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4C" w:rsidRPr="00EA1C4C" w:rsidRDefault="00EA1C4C" w:rsidP="0089602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C4C">
        <w:rPr>
          <w:rFonts w:ascii="Times New Roman" w:hAnsi="Times New Roman" w:cs="Times New Roman"/>
          <w:b/>
          <w:sz w:val="28"/>
          <w:szCs w:val="28"/>
        </w:rPr>
        <w:t>Ликвидация основных фондов</w:t>
      </w:r>
    </w:p>
    <w:p w:rsidR="00EA1C4C" w:rsidRDefault="00EA1C4C" w:rsidP="008960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4C">
        <w:rPr>
          <w:rFonts w:ascii="Times New Roman" w:hAnsi="Times New Roman" w:cs="Times New Roman"/>
          <w:sz w:val="28"/>
          <w:szCs w:val="28"/>
        </w:rPr>
        <w:t>Уменьшение полной учетной стоимости основных фондов за отчетный год за с</w:t>
      </w:r>
      <w:r>
        <w:rPr>
          <w:rFonts w:ascii="Times New Roman" w:hAnsi="Times New Roman" w:cs="Times New Roman"/>
          <w:sz w:val="28"/>
          <w:szCs w:val="28"/>
        </w:rPr>
        <w:t>чет ликвидации основных фондов –</w:t>
      </w:r>
      <w:r w:rsidRPr="00EA1C4C">
        <w:rPr>
          <w:rFonts w:ascii="Times New Roman" w:hAnsi="Times New Roman" w:cs="Times New Roman"/>
          <w:sz w:val="28"/>
          <w:szCs w:val="28"/>
        </w:rPr>
        <w:t xml:space="preserve"> списание основных фондов, означающее физическую ликвидацию соответствующих объектов, а также реализация их в целях физической ликвидации. </w:t>
      </w:r>
    </w:p>
    <w:p w:rsidR="00EA1C4C" w:rsidRPr="00EA1C4C" w:rsidRDefault="00EA1C4C" w:rsidP="008960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C4C">
        <w:rPr>
          <w:rFonts w:ascii="Times New Roman" w:hAnsi="Times New Roman" w:cs="Times New Roman"/>
          <w:sz w:val="28"/>
          <w:szCs w:val="28"/>
        </w:rPr>
        <w:t xml:space="preserve">Основные фонды, проданные или переданные другим организациям или физическим лицам, переданные в казну в целях дальнейшего использования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EA1C4C">
        <w:rPr>
          <w:rFonts w:ascii="Times New Roman" w:hAnsi="Times New Roman" w:cs="Times New Roman"/>
          <w:sz w:val="28"/>
          <w:szCs w:val="28"/>
        </w:rPr>
        <w:t>(а не для ликвидации путем разборки, утилизации, забоя скота и т.п.), а также основные фонды, продолжающие эксплуатироваться после достижения 100% амортизации, в данном показателе не учитываются.</w:t>
      </w:r>
    </w:p>
    <w:p w:rsidR="00EA1C4C" w:rsidRPr="00EA1C4C" w:rsidRDefault="00EA1C4C" w:rsidP="00EA1C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1C4C" w:rsidRPr="00EA1C4C" w:rsidSect="0011176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4C"/>
    <w:rsid w:val="0011176B"/>
    <w:rsid w:val="00896025"/>
    <w:rsid w:val="00EA1C4C"/>
    <w:rsid w:val="00E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>Rosstat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Оксана Викторовна</dc:creator>
  <cp:lastModifiedBy>Филатова Оксана Викторовна</cp:lastModifiedBy>
  <cp:revision>2</cp:revision>
  <dcterms:created xsi:type="dcterms:W3CDTF">2021-09-27T11:02:00Z</dcterms:created>
  <dcterms:modified xsi:type="dcterms:W3CDTF">2021-09-27T11:10:00Z</dcterms:modified>
</cp:coreProperties>
</file>