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Arial" w:hAnsi="Arial" w:cs="Arial"/>
          <w:bCs/>
        </w:rPr>
      </w:pPr>
    </w:p>
    <w:p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ФЕДЕРАЛЬНАЯ СЛУЖБА ГОСУДАРСТВЕННОЙ СТАТИСТИКИ</w:t>
      </w:r>
    </w:p>
    <w:p>
      <w:pPr>
        <w:jc w:val="center"/>
        <w:rPr>
          <w:rFonts w:ascii="Arial" w:hAnsi="Arial" w:cs="Arial"/>
          <w:b/>
          <w:sz w:val="32"/>
        </w:rPr>
      </w:pPr>
    </w:p>
    <w:p>
      <w:pPr>
        <w:pStyle w:val="21"/>
        <w:ind w:right="-360"/>
      </w:pPr>
      <w:r>
        <w:t>УПРАВЛЕНИЕ ФЕДЕРАЛЬНОЙ СЛУЖБЫ</w:t>
      </w:r>
      <w:r>
        <w:br/>
        <w:t xml:space="preserve">ГОСУДАРСТВЕННОЙ СТАТИСТИКИ ПО ХАБАРОВСКОМУ КРАЮ, </w:t>
      </w:r>
    </w:p>
    <w:p>
      <w:pPr>
        <w:pStyle w:val="21"/>
        <w:ind w:right="-360"/>
      </w:pPr>
      <w:r>
        <w:t xml:space="preserve">МАГАДАНСКОЙ ОБЛАСТИ, ЕВРЕЙСКОЙ АВТОНОМНОЙ ОБЛАСТИ </w:t>
      </w:r>
    </w:p>
    <w:p>
      <w:pPr>
        <w:pStyle w:val="21"/>
        <w:ind w:right="-360"/>
      </w:pPr>
      <w:r>
        <w:t>И ЧУКОТСКОМУ АВТОНОМНОМУ ОКРУГУ</w:t>
      </w:r>
    </w:p>
    <w:p>
      <w:pPr>
        <w:pStyle w:val="21"/>
        <w:ind w:right="-360"/>
      </w:pPr>
      <w:r>
        <w:t>(ХАБАРОВСКСТАТ)</w:t>
      </w:r>
    </w:p>
    <w:p>
      <w:pPr>
        <w:jc w:val="center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  <w:sz w:val="32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СОЦИАЛЬНО-ЭКОНОМИЧЕСКОЕ</w:t>
      </w:r>
    </w:p>
    <w:p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ПОЛОЖЕНИЕ МАГАДАНСКОЙ ОБЛАСТИ</w:t>
      </w:r>
    </w:p>
    <w:p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ЯНВАРЬ-МАЙ 2024 ГОДА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>Доклад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right"/>
        <w:rPr>
          <w:rFonts w:ascii="Arial" w:hAnsi="Arial" w:cs="Arial"/>
          <w:b/>
          <w:sz w:val="32"/>
        </w:rPr>
      </w:pPr>
    </w:p>
    <w:p>
      <w:pPr>
        <w:jc w:val="right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br w:type="page"/>
      </w:r>
      <w:r>
        <w:rPr>
          <w:rFonts w:ascii="Arial" w:hAnsi="Arial" w:cs="Arial"/>
        </w:rPr>
        <w:lastRenderedPageBreak/>
        <w:t>ПРЕДИСЛОВИЕ</w:t>
      </w:r>
    </w:p>
    <w:p>
      <w:pPr>
        <w:rPr>
          <w:rFonts w:ascii="Arial" w:hAnsi="Arial" w:cs="Arial"/>
        </w:rPr>
      </w:pPr>
    </w:p>
    <w:p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 методологическими пояснениями к приведенным статистическим п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казателям можно ознакомиться на официальном Интернет-портале Росстата (</w:t>
      </w:r>
      <w:hyperlink r:id="rId9" w:history="1">
        <w:r>
          <w:rPr>
            <w:rStyle w:val="af4"/>
            <w:rFonts w:ascii="Arial" w:hAnsi="Arial" w:cs="Arial"/>
          </w:rPr>
          <w:t>http://www.</w:t>
        </w:r>
        <w:r>
          <w:rPr>
            <w:rStyle w:val="af4"/>
            <w:rFonts w:ascii="Arial" w:hAnsi="Arial" w:cs="Arial"/>
            <w:lang w:val="en-US"/>
          </w:rPr>
          <w:t>rosstat</w:t>
        </w:r>
        <w:r>
          <w:rPr>
            <w:rStyle w:val="af4"/>
            <w:rFonts w:ascii="Arial" w:hAnsi="Arial" w:cs="Arial"/>
          </w:rPr>
          <w:t>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.ru</w:t>
        </w:r>
      </w:hyperlink>
      <w:r>
        <w:rPr>
          <w:rFonts w:ascii="Arial" w:hAnsi="Arial" w:cs="Arial"/>
        </w:rPr>
        <w:t xml:space="preserve"> в </w:t>
      </w:r>
      <w:proofErr w:type="gramStart"/>
      <w:r>
        <w:rPr>
          <w:rFonts w:ascii="Arial" w:hAnsi="Arial" w:cs="Arial"/>
        </w:rPr>
        <w:t>рубриках</w:t>
      </w:r>
      <w:proofErr w:type="gramEnd"/>
      <w:r>
        <w:rPr>
          <w:rFonts w:ascii="Arial" w:hAnsi="Arial" w:cs="Arial"/>
        </w:rPr>
        <w:t xml:space="preserve"> «Энциклопедия статистических терм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нов», «Методология», «Официальная статистика») и Интернет-портале </w:t>
      </w:r>
      <w:proofErr w:type="spellStart"/>
      <w:r>
        <w:rPr>
          <w:rFonts w:ascii="Arial" w:hAnsi="Arial" w:cs="Arial"/>
        </w:rPr>
        <w:t>Хаб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ровскстата</w:t>
      </w:r>
      <w:proofErr w:type="spellEnd"/>
      <w:r>
        <w:rPr>
          <w:rFonts w:ascii="Arial" w:hAnsi="Arial" w:cs="Arial"/>
        </w:rPr>
        <w:t xml:space="preserve"> (</w:t>
      </w:r>
      <w:hyperlink r:id="rId10" w:history="1">
        <w:r>
          <w:rPr>
            <w:rStyle w:val="af4"/>
            <w:rFonts w:ascii="Arial" w:hAnsi="Arial" w:cs="Arial"/>
          </w:rPr>
          <w:t>http://27.</w:t>
        </w:r>
        <w:r>
          <w:rPr>
            <w:rStyle w:val="af4"/>
            <w:rFonts w:ascii="Arial" w:hAnsi="Arial" w:cs="Arial"/>
            <w:lang w:val="en-US"/>
          </w:rPr>
          <w:t>ross</w:t>
        </w:r>
        <w:r>
          <w:rPr>
            <w:rStyle w:val="af4"/>
            <w:rFonts w:ascii="Arial" w:hAnsi="Arial" w:cs="Arial"/>
          </w:rPr>
          <w:t>tat.g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</w:t>
        </w:r>
        <w:proofErr w:type="spellStart"/>
        <w:r>
          <w:rPr>
            <w:rStyle w:val="af4"/>
            <w:rFonts w:ascii="Arial" w:hAnsi="Arial" w:cs="Arial"/>
          </w:rPr>
          <w:t>ru</w:t>
        </w:r>
        <w:proofErr w:type="spellEnd"/>
      </w:hyperlink>
      <w:r>
        <w:rPr>
          <w:rFonts w:ascii="Arial" w:hAnsi="Arial" w:cs="Arial"/>
        </w:rPr>
        <w:t xml:space="preserve"> в разделе «Официальная статистика»).</w:t>
      </w:r>
    </w:p>
    <w:p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соответствии с Федеральным планом статистических работ, утве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жденным распоряжением Правительства Российской Федерации от 6 мая 2008г. № 671-р (с изменениями), информация о состоянии сельского хозя</w:t>
      </w:r>
      <w:r>
        <w:rPr>
          <w:rFonts w:ascii="Arial" w:hAnsi="Arial" w:cs="Arial"/>
        </w:rPr>
        <w:t>й</w:t>
      </w:r>
      <w:r>
        <w:rPr>
          <w:rFonts w:ascii="Arial" w:hAnsi="Arial" w:cs="Arial"/>
        </w:rPr>
        <w:t>ства, рабочей силе, доходах населения, инвестициях в основной капитал публикуется с ежеквартальной периодичностью.</w:t>
      </w: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УСЛОВНЫЕ ОБОЗНАЧЕНИЯ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- явление отсутствует;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…</w:t>
      </w:r>
      <w:r>
        <w:rPr>
          <w:rFonts w:ascii="Arial" w:hAnsi="Arial" w:cs="Arial"/>
        </w:rPr>
        <w:t xml:space="preserve"> данных не имеется;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0,0  величина явления меньше единицы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измерения.</w:t>
      </w: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В отдельных случаях незначительные расхождения между итогом и суммой</w:t>
      </w:r>
    </w:p>
    <w:p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слагаемых объясняются округлением данных.</w:t>
      </w:r>
    </w:p>
    <w:p>
      <w:pPr>
        <w:jc w:val="center"/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>
      <w:pPr>
        <w:jc w:val="center"/>
        <w:rPr>
          <w:rFonts w:ascii="Arial" w:hAnsi="Arial" w:cs="Arial"/>
          <w:b/>
          <w:sz w:val="28"/>
          <w:szCs w:val="28"/>
        </w:rPr>
      </w:pPr>
    </w:p>
    <w:p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СОДЕРЖАНИЕ</w:t>
      </w:r>
    </w:p>
    <w:p>
      <w:pPr>
        <w:jc w:val="center"/>
        <w:rPr>
          <w:rFonts w:ascii="Arial" w:hAnsi="Arial" w:cs="Arial"/>
          <w:b/>
          <w:sz w:val="28"/>
          <w:szCs w:val="28"/>
          <w:highlight w:val="yellow"/>
          <w:lang w:val="en-US"/>
        </w:rPr>
      </w:pPr>
    </w:p>
    <w:p>
      <w:pPr>
        <w:jc w:val="center"/>
        <w:rPr>
          <w:rFonts w:ascii="Arial" w:hAnsi="Arial" w:cs="Arial"/>
          <w:b/>
          <w:sz w:val="28"/>
          <w:szCs w:val="28"/>
          <w:highlight w:val="yellow"/>
          <w:lang w:val="en-US"/>
        </w:rPr>
      </w:pPr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r>
        <w:rPr>
          <w:highlight w:val="yellow"/>
        </w:rPr>
        <w:fldChar w:fldCharType="begin"/>
      </w:r>
      <w:r>
        <w:rPr>
          <w:highlight w:val="yellow"/>
        </w:rPr>
        <w:instrText xml:space="preserve"> TOC \o "1-3" \h \z \u </w:instrText>
      </w:r>
      <w:r>
        <w:rPr>
          <w:highlight w:val="yellow"/>
        </w:rPr>
        <w:fldChar w:fldCharType="separate"/>
      </w:r>
      <w:hyperlink w:anchor="_Toc170468681" w:history="1">
        <w:r>
          <w:rPr>
            <w:rStyle w:val="af4"/>
          </w:rPr>
          <w:t>I. ОСНОВНЫЕ ЭКОНОМИЧЕСКИЕ  И СОЦИАЛЬНЫЕ ПОКАЗАТЕЛИ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_Toc170468681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70468682" w:history="1">
        <w:r>
          <w:rPr>
            <w:rStyle w:val="af4"/>
          </w:rPr>
          <w:t>II. ПРОИЗВОДСТВО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_Toc170468682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0468683" w:history="1">
        <w:r>
          <w:rPr>
            <w:rStyle w:val="af4"/>
          </w:rPr>
          <w:t>1. ОБОРОТ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_Toc170468683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0468684" w:history="1">
        <w:r>
          <w:rPr>
            <w:rStyle w:val="af4"/>
          </w:rPr>
          <w:t>2. ПРОМЫШЛЕННОЕ ПРОИЗВОДСТВО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_Toc170468684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0468685" w:history="1">
        <w:r>
          <w:rPr>
            <w:rStyle w:val="af4"/>
          </w:rPr>
          <w:t>3. РЫБОЛОВСТВО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_Toc170468685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0468686" w:history="1">
        <w:r>
          <w:rPr>
            <w:rStyle w:val="af4"/>
          </w:rPr>
          <w:t>4. СТРОИТЕЛЬСТВО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_Toc170468686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0468687" w:history="1">
        <w:r>
          <w:rPr>
            <w:rStyle w:val="af4"/>
          </w:rPr>
          <w:t>5. АВТОМОБИЛЬНЫЙ ТРАНСПОРТ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_Toc170468687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70468688" w:history="1">
        <w:r>
          <w:rPr>
            <w:rStyle w:val="af4"/>
          </w:rPr>
          <w:t>III. РЫНКИ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_Toc170468688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0468689" w:history="1">
        <w:r>
          <w:rPr>
            <w:rStyle w:val="af4"/>
          </w:rPr>
          <w:t>1. РОЗНИЧНАЯ ТОРГОВЛЯ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_Toc170468689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0468690" w:history="1">
        <w:r>
          <w:rPr>
            <w:rStyle w:val="af4"/>
          </w:rPr>
          <w:t>2. РЕСТОРАНЫ, КАФЕ И БАРЫ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_Toc170468690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0468691" w:history="1">
        <w:r>
          <w:rPr>
            <w:rStyle w:val="af4"/>
          </w:rPr>
          <w:t>3. РЫНОК ПЛАТНЫХ УСЛУГ НАСЕЛЕНИЮ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_Toc170468691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70468692" w:history="1">
        <w:r>
          <w:rPr>
            <w:rStyle w:val="af4"/>
          </w:rPr>
          <w:t>IV.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_Toc170468692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0468693" w:history="1">
        <w:r>
          <w:rPr>
            <w:rStyle w:val="af4"/>
          </w:rPr>
          <w:t>1. ПОТРЕБИТЕЛЬСКИЕ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_Toc170468693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0468694" w:history="1">
        <w:r>
          <w:rPr>
            <w:rStyle w:val="af4"/>
          </w:rPr>
          <w:t>2. ЦЕНЫ ПРОИЗВОДИТЕЛЕЙ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_Toc170468694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70468695" w:history="1">
        <w:r>
          <w:rPr>
            <w:rStyle w:val="af4"/>
          </w:rPr>
          <w:t>V. ФИНАНСОВАЯ ДЕЯТЕЛЬНОСТЬ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_Toc170468695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70468696" w:history="1">
        <w:r>
          <w:rPr>
            <w:rStyle w:val="af4"/>
          </w:rPr>
          <w:t>VI. УРОВЕНЬ ЖИЗНИ НАСЕЛЕНИЯ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_Toc170468696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70468697" w:history="1">
        <w:r>
          <w:rPr>
            <w:rStyle w:val="af4"/>
          </w:rPr>
          <w:t>VII. ЗАНЯТОСТЬ И БЕЗРАБОТИЦА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_Toc170468697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70468698" w:history="1">
        <w:r>
          <w:rPr>
            <w:rStyle w:val="af4"/>
          </w:rPr>
          <w:t>VIII. ДЕМОГРАФИЯ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_Toc170468698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42</w:t>
        </w:r>
        <w:r>
          <w:rPr>
            <w:webHidden/>
          </w:rPr>
          <w:fldChar w:fldCharType="end"/>
        </w:r>
      </w:hyperlink>
    </w:p>
    <w:p>
      <w:pPr>
        <w:spacing w:before="240" w:after="240"/>
        <w:ind w:right="851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0" w:name="_Toc500326464"/>
      <w:bookmarkStart w:id="1" w:name="_Toc170468681"/>
      <w:r>
        <w:rPr>
          <w:lang w:val="en-US"/>
        </w:rPr>
        <w:lastRenderedPageBreak/>
        <w:t>I</w:t>
      </w:r>
      <w:r>
        <w:t xml:space="preserve">. ОСНОВНЫЕ ЭКОНОМИЧЕСКИЕ </w:t>
      </w:r>
      <w:r>
        <w:br/>
        <w:t>И СОЦИАЛЬНЫЕ ПОКАЗАТЕЛИ</w:t>
      </w:r>
      <w:bookmarkEnd w:id="0"/>
      <w:bookmarkEnd w:id="1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Май 2024г.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маю 2023г.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Январь-май 2024г.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Январь-май 2024г.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январю-маю 2023г.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  <w:u w:val="single"/>
              </w:rPr>
              <w:t>Справо</w:t>
            </w:r>
            <w:r>
              <w:rPr>
                <w:rFonts w:ascii="Arial" w:hAnsi="Arial" w:cs="Arial"/>
                <w:i/>
                <w:u w:val="single"/>
              </w:rPr>
              <w:t>ч</w:t>
            </w:r>
            <w:r>
              <w:rPr>
                <w:rFonts w:ascii="Arial" w:hAnsi="Arial" w:cs="Arial"/>
                <w:i/>
                <w:u w:val="single"/>
              </w:rPr>
              <w:t>но</w:t>
            </w:r>
          </w:p>
          <w:p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январь-май 2023г.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январю-маю 2022г.</w:t>
            </w:r>
          </w:p>
        </w:tc>
      </w:tr>
      <w:tr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промышленного производства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215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4342,8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21714,7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106,0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Объем платных услуг населению,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1437,2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100,5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03" w:right="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7082,7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Индекс потребител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vertAlign w:val="superscript"/>
              </w:rPr>
              <w:t xml:space="preserve">  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</w:t>
            </w: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  <w:vertAlign w:val="superscript"/>
              </w:rPr>
              <w:t xml:space="preserve">  </w:t>
            </w:r>
            <w:r>
              <w:rPr>
                <w:rFonts w:ascii="Arial" w:hAnsi="Arial" w:cs="Arial"/>
                <w:vertAlign w:val="superscript"/>
                <w:lang w:val="en-US"/>
              </w:rPr>
              <w:t>3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цен производ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телей промышленных товаров</w:t>
            </w:r>
            <w:proofErr w:type="gramStart"/>
            <w:r>
              <w:rPr>
                <w:rFonts w:ascii="Arial" w:hAnsi="Arial" w:cs="Arial"/>
                <w:vertAlign w:val="superscript"/>
              </w:rPr>
              <w:t>4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23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123,</w:t>
            </w:r>
            <w:r>
              <w:rPr>
                <w:rFonts w:ascii="Arial" w:hAnsi="Arial" w:cs="Arial"/>
                <w:lang w:val="en-US"/>
              </w:rPr>
              <w:t>8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US"/>
              </w:rPr>
              <w:t>3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Численность безрабо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ных, зарегистрирова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67,0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72,9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82,1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>
        <w:rPr>
          <w:rFonts w:ascii="Arial" w:hAnsi="Arial" w:cs="Arial"/>
          <w:i/>
          <w:sz w:val="22"/>
          <w:szCs w:val="22"/>
        </w:rPr>
        <w:t>и</w:t>
      </w:r>
      <w:r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Май 2024г. к декабрю 2023г.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>
        <w:rPr>
          <w:rFonts w:ascii="Arial" w:hAnsi="Arial" w:cs="Arial"/>
          <w:i/>
          <w:sz w:val="22"/>
          <w:szCs w:val="22"/>
        </w:rPr>
        <w:t>Май 2023г. к декабрю 2022г.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" w:name="_Toc347145684"/>
      <w:bookmarkStart w:id="3" w:name="_Toc443379899"/>
      <w:bookmarkStart w:id="4" w:name="_Toc472350837"/>
      <w:bookmarkStart w:id="5" w:name="_Toc170468682"/>
      <w:r>
        <w:rPr>
          <w:lang w:val="en-US"/>
        </w:rPr>
        <w:lastRenderedPageBreak/>
        <w:t>II</w:t>
      </w:r>
      <w:r>
        <w:t>. ПРОИЗВОДСТВО ТОВАРОВ И УСЛУГ</w:t>
      </w:r>
      <w:bookmarkEnd w:id="2"/>
      <w:bookmarkEnd w:id="3"/>
      <w:bookmarkEnd w:id="4"/>
      <w:bookmarkEnd w:id="5"/>
    </w:p>
    <w:p>
      <w:pPr>
        <w:pStyle w:val="2"/>
        <w:spacing w:after="120"/>
        <w:jc w:val="center"/>
        <w:rPr>
          <w:i w:val="0"/>
        </w:rPr>
      </w:pPr>
      <w:bookmarkStart w:id="6" w:name="_Toc170468683"/>
      <w:bookmarkStart w:id="7" w:name="_Toc443379900"/>
      <w:bookmarkStart w:id="8" w:name="_Toc472350838"/>
      <w:r>
        <w:rPr>
          <w:i w:val="0"/>
        </w:rPr>
        <w:t>1. ОБОРОТ ОРГАНИЗАЦИЙ</w:t>
      </w:r>
      <w:bookmarkEnd w:id="6"/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ОБОРОТ ОРГАНИЗАЦИЙ ПО ВИДАМ ЭКОНОМИЧЕСКОЙ ДЕЯТЕЛЬНОСТИ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в действующих ценах</w:t>
      </w:r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40"/>
        <w:gridCol w:w="1326"/>
        <w:gridCol w:w="1062"/>
        <w:gridCol w:w="1064"/>
        <w:gridCol w:w="1276"/>
        <w:gridCol w:w="1118"/>
      </w:tblGrid>
      <w:tr>
        <w:trPr>
          <w:trHeight w:val="714"/>
          <w:tblHeader/>
          <w:jc w:val="center"/>
        </w:trPr>
        <w:tc>
          <w:tcPr>
            <w:tcW w:w="174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21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 2024г.</w:t>
            </w:r>
          </w:p>
        </w:tc>
        <w:tc>
          <w:tcPr>
            <w:tcW w:w="133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Январь-май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</w:tr>
      <w:tr>
        <w:trPr>
          <w:trHeight w:val="422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январю-маю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>
        <w:trPr>
          <w:trHeight w:val="577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 2024г.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маю 2023г.</w:t>
            </w:r>
          </w:p>
        </w:tc>
        <w:tc>
          <w:tcPr>
            <w:tcW w:w="7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</w:tr>
      <w:tr>
        <w:trPr>
          <w:jc w:val="center"/>
        </w:trPr>
        <w:tc>
          <w:tcPr>
            <w:tcW w:w="1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spacing w:before="2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7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45980,7</w:t>
            </w:r>
          </w:p>
        </w:tc>
        <w:tc>
          <w:tcPr>
            <w:tcW w:w="59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94,4</w:t>
            </w:r>
          </w:p>
        </w:tc>
        <w:tc>
          <w:tcPr>
            <w:tcW w:w="59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134,0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/>
                <w:b/>
              </w:rPr>
            </w:pPr>
            <w:r>
              <w:rPr>
                <w:rFonts w:ascii="Arial CYR" w:hAnsi="Arial CYR"/>
                <w:b/>
              </w:rPr>
              <w:t>223567,2</w:t>
            </w:r>
          </w:p>
        </w:tc>
        <w:tc>
          <w:tcPr>
            <w:tcW w:w="62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 CYR" w:hAnsi="Arial CYR"/>
                <w:b/>
              </w:rPr>
            </w:pPr>
            <w:r>
              <w:rPr>
                <w:rFonts w:ascii="Arial CYR" w:hAnsi="Arial CYR"/>
                <w:b/>
              </w:rPr>
              <w:t>127,3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организ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ции 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 CYR" w:hAnsi="Arial CYR"/>
              </w:rPr>
            </w:pP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</w:t>
            </w:r>
            <w:r>
              <w:rPr>
                <w:rFonts w:ascii="Arial" w:hAnsi="Arial" w:cs="Arial"/>
              </w:rPr>
              <w:t>й</w:t>
            </w:r>
            <w:r>
              <w:rPr>
                <w:rFonts w:ascii="Arial" w:hAnsi="Arial" w:cs="Arial"/>
              </w:rPr>
              <w:t>ство, охота, рыболо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ство и рыбоводство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663,9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60,6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4262,7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69,4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21027,7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93,6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107496,5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137,7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794,4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101,2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3426,5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98,3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ской энергией, газом и паром; кондициониров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ние воздуха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1918,0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101,5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10667,7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111,9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водоснабжение; водоо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ведение, организация сбора и утилизации 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ходов, деятельность по ликвидации загрязнений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121,7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102,7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597,3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111,1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2107,4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63,0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184,7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10262,3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153,2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</w:t>
            </w:r>
            <w:r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ничная; ремонт авт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транспортных средств и мотоциклов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14480,8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103,3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61900,3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130,8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транспортировка </w:t>
            </w:r>
            <w:r>
              <w:rPr>
                <w:rFonts w:ascii="Arial" w:hAnsi="Arial" w:cs="Arial"/>
              </w:rPr>
              <w:br/>
              <w:t>и хранение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2841,2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97,2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15133,4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108,5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гостиниц </w:t>
            </w:r>
            <w:r>
              <w:rPr>
                <w:rFonts w:ascii="Arial" w:hAnsi="Arial" w:cs="Arial"/>
              </w:rPr>
              <w:br/>
              <w:t>и предприятий общ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ственного питания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359,9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101,1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1744,7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98,1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353,7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103,6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1725,5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102,1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циям с недвижимым имуществом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186,1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97,5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928,9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Calibri" w:hAnsi="Calibri"/>
                <w:lang w:val="en-US"/>
              </w:rPr>
            </w:pPr>
            <w:r>
              <w:rPr>
                <w:rFonts w:ascii="Arial CYR" w:hAnsi="Arial CYR"/>
              </w:rPr>
              <w:t>135</w:t>
            </w:r>
            <w:r>
              <w:rPr>
                <w:rFonts w:ascii="Calibri" w:hAnsi="Calibri"/>
              </w:rPr>
              <w:t>,0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</w:t>
            </w:r>
            <w:r>
              <w:rPr>
                <w:rFonts w:ascii="Arial" w:hAnsi="Arial" w:cs="Arial"/>
              </w:rPr>
              <w:t>с</w:t>
            </w:r>
            <w:r>
              <w:rPr>
                <w:rFonts w:ascii="Arial" w:hAnsi="Arial" w:cs="Arial"/>
              </w:rPr>
              <w:t>сиональная, научная и техническая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395,3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88,0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1951,1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103,1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деятельность админ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стративная и сопутств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ющие дополнительные услуги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227,1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86,5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1258,9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62,9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государственное упра</w:t>
            </w:r>
            <w:r>
              <w:rPr>
                <w:rFonts w:ascii="Arial" w:hAnsi="Arial" w:cs="Arial"/>
                <w:color w:val="000000"/>
              </w:rPr>
              <w:t>в</w:t>
            </w:r>
            <w:r>
              <w:rPr>
                <w:rFonts w:ascii="Arial" w:hAnsi="Arial" w:cs="Arial"/>
                <w:color w:val="000000"/>
              </w:rPr>
              <w:t>ление и обеспечение военной безопасности; социальное обеспеч</w:t>
            </w:r>
            <w:r>
              <w:rPr>
                <w:rFonts w:ascii="Arial" w:hAnsi="Arial" w:cs="Arial"/>
                <w:color w:val="000000"/>
              </w:rPr>
              <w:t>е</w:t>
            </w:r>
            <w:r>
              <w:rPr>
                <w:rFonts w:ascii="Arial" w:hAnsi="Arial" w:cs="Arial"/>
                <w:color w:val="000000"/>
              </w:rPr>
              <w:t>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96,9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456,5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106,1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61,0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92,3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316,8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97,2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здравоохранения и </w:t>
            </w:r>
            <w:r>
              <w:rPr>
                <w:rFonts w:ascii="Arial" w:hAnsi="Arial" w:cs="Arial"/>
              </w:rPr>
              <w:br/>
              <w:t>социальных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311,1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120,7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157,9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1249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143,4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культуры, спорта, </w:t>
            </w:r>
            <w:r>
              <w:rPr>
                <w:rFonts w:ascii="Arial" w:hAnsi="Arial" w:cs="Arial"/>
              </w:rPr>
              <w:br/>
              <w:t>организации досуга и развлечений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16,8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75,8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93,6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115,4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предоставление прочих видов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17,7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87,9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95,5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107,1</w:t>
            </w:r>
          </w:p>
        </w:tc>
      </w:tr>
    </w:tbl>
    <w:p>
      <w:pPr>
        <w:pStyle w:val="2"/>
        <w:spacing w:before="360" w:after="120"/>
        <w:jc w:val="center"/>
        <w:rPr>
          <w:i w:val="0"/>
        </w:rPr>
      </w:pPr>
      <w:bookmarkStart w:id="9" w:name="_Toc170468684"/>
      <w:r>
        <w:rPr>
          <w:i w:val="0"/>
        </w:rPr>
        <w:t>2. ПРОМЫШЛЕННОЕ ПРОИЗВОДСТВО</w:t>
      </w:r>
      <w:bookmarkEnd w:id="7"/>
      <w:bookmarkEnd w:id="8"/>
      <w:bookmarkEnd w:id="9"/>
    </w:p>
    <w:p>
      <w:pPr>
        <w:rPr>
          <w:sz w:val="2"/>
          <w:szCs w:val="2"/>
          <w:highlight w:val="yellow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</w:t>
      </w:r>
      <w:proofErr w:type="gramStart"/>
      <w:r>
        <w:rPr>
          <w:rFonts w:ascii="Arial" w:hAnsi="Arial" w:cs="Arial"/>
        </w:rPr>
        <w:t>январе-мае</w:t>
      </w:r>
      <w:proofErr w:type="gramEnd"/>
      <w:r>
        <w:rPr>
          <w:rFonts w:ascii="Arial" w:hAnsi="Arial" w:cs="Arial"/>
        </w:rPr>
        <w:t xml:space="preserve"> 2024г. по сра</w:t>
      </w:r>
      <w:r>
        <w:rPr>
          <w:rFonts w:ascii="Arial" w:hAnsi="Arial" w:cs="Arial"/>
        </w:rPr>
        <w:t>в</w:t>
      </w:r>
      <w:r>
        <w:rPr>
          <w:rFonts w:ascii="Arial" w:hAnsi="Arial" w:cs="Arial"/>
        </w:rPr>
        <w:t>нению с соответствующим периодом предыдущего года составил 104,4%.</w:t>
      </w:r>
    </w:p>
    <w:p>
      <w:pPr>
        <w:spacing w:before="12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</w:rPr>
        <w:t>ИНДЕКС ПРОМЫШЛЕННОГО ПРОИЗВОДСТВА</w:t>
      </w:r>
      <w:proofErr w:type="gramStart"/>
      <w:r>
        <w:rPr>
          <w:rFonts w:ascii="Arial" w:hAnsi="Arial" w:cs="Arial"/>
          <w:b/>
          <w:bCs/>
          <w:vertAlign w:val="superscript"/>
        </w:rPr>
        <w:t>1</w:t>
      </w:r>
      <w:proofErr w:type="gramEnd"/>
      <w:r>
        <w:rPr>
          <w:rFonts w:ascii="Arial" w:hAnsi="Arial" w:cs="Arial"/>
          <w:b/>
          <w:bCs/>
          <w:vertAlign w:val="superscript"/>
        </w:rPr>
        <w:t>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>
        <w:trPr>
          <w:trHeight w:val="776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146,4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125,1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134,3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91</w:t>
            </w:r>
            <w:r>
              <w:rPr>
                <w:rFonts w:ascii="Arial" w:hAnsi="Arial" w:cs="Arial"/>
                <w:color w:val="000000"/>
              </w:rPr>
              <w:t>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95,1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lastRenderedPageBreak/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83,1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92,7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96,1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91,7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106,5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113,7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2"/>
          <w:szCs w:val="22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2"/>
          <w:szCs w:val="22"/>
        </w:rPr>
        <w:t>по видам деятельности "Д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быча полезных ископаемых", "Обрабатывающие производства", "Обеспечение электрической энергией, газом и паром; кондиционирование воздуха", "Водосна</w:t>
      </w:r>
      <w:r>
        <w:rPr>
          <w:rFonts w:ascii="Arial" w:hAnsi="Arial" w:cs="Arial"/>
          <w:i/>
          <w:sz w:val="22"/>
          <w:szCs w:val="22"/>
        </w:rPr>
        <w:t>б</w:t>
      </w:r>
      <w:r>
        <w:rPr>
          <w:rFonts w:ascii="Arial" w:hAnsi="Arial" w:cs="Arial"/>
          <w:i/>
          <w:sz w:val="22"/>
          <w:szCs w:val="22"/>
        </w:rPr>
        <w:t xml:space="preserve">жение; водоотведение, организация сбора и утилизации отходов, деятельность по ликвидации загрязнений" на основе данных о динамике </w:t>
      </w:r>
      <w:r>
        <w:rPr>
          <w:rFonts w:ascii="Arial" w:hAnsi="Arial" w:cs="Arial"/>
          <w:i/>
          <w:iCs/>
          <w:sz w:val="22"/>
          <w:szCs w:val="22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</w:t>
      </w:r>
      <w:r>
        <w:rPr>
          <w:rFonts w:ascii="Arial" w:hAnsi="Arial" w:cs="Arial"/>
          <w:i/>
          <w:iCs/>
          <w:sz w:val="22"/>
          <w:szCs w:val="22"/>
        </w:rPr>
        <w:t>и</w:t>
      </w:r>
      <w:r>
        <w:rPr>
          <w:rFonts w:ascii="Arial" w:hAnsi="Arial" w:cs="Arial"/>
          <w:i/>
          <w:iCs/>
          <w:sz w:val="22"/>
          <w:szCs w:val="22"/>
        </w:rPr>
        <w:t>мости по видам экономической деятельности 2018 базисного года.</w:t>
      </w:r>
    </w:p>
    <w:p>
      <w:pPr>
        <w:spacing w:before="200" w:after="120"/>
        <w:jc w:val="center"/>
        <w:rPr>
          <w:rFonts w:ascii="Arial" w:hAnsi="Arial" w:cs="Arial"/>
          <w:b/>
        </w:rPr>
      </w:pPr>
    </w:p>
    <w:p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производства</w:t>
      </w:r>
      <w:r>
        <w:rPr>
          <w:rFonts w:ascii="Arial" w:hAnsi="Arial" w:cs="Arial"/>
        </w:rPr>
        <w:t xml:space="preserve"> по основным видам деятельности: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74"/>
        <w:gridCol w:w="1493"/>
        <w:gridCol w:w="1493"/>
      </w:tblGrid>
      <w:tr>
        <w:trPr>
          <w:trHeight w:val="1421"/>
          <w:tblHeader/>
          <w:jc w:val="center"/>
        </w:trPr>
        <w:tc>
          <w:tcPr>
            <w:tcW w:w="335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2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 2024г.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маю 2023г.</w:t>
            </w:r>
          </w:p>
        </w:tc>
        <w:tc>
          <w:tcPr>
            <w:tcW w:w="82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Январь-май 2024г.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январю-маю 2023г.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103,4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106,2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85,9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106,4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20,5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84,7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95,5</w:t>
            </w:r>
          </w:p>
        </w:tc>
      </w:tr>
      <w:tr>
        <w:trPr>
          <w:trHeight w:val="252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</w:tr>
      <w:tr>
        <w:trPr>
          <w:trHeight w:val="593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>изделий из соломки и материалов для плетения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31,6</w:t>
            </w:r>
          </w:p>
        </w:tc>
      </w:tr>
      <w:tr>
        <w:trPr>
          <w:trHeight w:val="593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63,7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резиновых и пластмассовых изделий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60,8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98,2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21,6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78,8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147,8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64,4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89,8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69,8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187,3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</w:t>
            </w:r>
            <w:r>
              <w:rPr>
                <w:rFonts w:ascii="Arial" w:hAnsi="Arial" w:cs="Arial"/>
                <w:b/>
              </w:rPr>
              <w:br/>
              <w:t>газом и паром; кондиционирование воздуха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104,0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  <w:t>электроэнергии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105,2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105,6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101,4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организация сбора и утилизации отходов, деятельность </w:t>
            </w:r>
            <w:r>
              <w:rPr>
                <w:rFonts w:ascii="Arial" w:hAnsi="Arial" w:cs="Arial"/>
                <w:b/>
                <w:iCs/>
              </w:rPr>
              <w:br/>
              <w:t>по ликвидации загрязнений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105,2</w:t>
            </w:r>
          </w:p>
        </w:tc>
      </w:tr>
    </w:tbl>
    <w:p>
      <w:pPr>
        <w:jc w:val="both"/>
        <w:rPr>
          <w:rFonts w:ascii="Arial" w:hAnsi="Arial" w:cs="Arial"/>
          <w:b/>
          <w:lang w:val="en-US"/>
        </w:rPr>
      </w:pPr>
    </w:p>
    <w:p>
      <w:pPr>
        <w:jc w:val="both"/>
        <w:rPr>
          <w:rFonts w:ascii="Arial" w:hAnsi="Arial" w:cs="Arial"/>
          <w:b/>
          <w:lang w:val="en-US"/>
        </w:rPr>
      </w:pPr>
    </w:p>
    <w:p>
      <w:pPr>
        <w:jc w:val="both"/>
        <w:rPr>
          <w:rFonts w:ascii="Arial" w:hAnsi="Arial" w:cs="Arial"/>
          <w:b/>
          <w:lang w:val="en-US"/>
        </w:rPr>
      </w:pPr>
    </w:p>
    <w:p>
      <w:pPr>
        <w:jc w:val="both"/>
        <w:rPr>
          <w:rFonts w:ascii="Arial" w:hAnsi="Arial" w:cs="Arial"/>
          <w:b/>
          <w:lang w:val="en-US"/>
        </w:rPr>
      </w:pPr>
    </w:p>
    <w:p>
      <w:pPr>
        <w:jc w:val="both"/>
        <w:rPr>
          <w:rFonts w:ascii="Arial" w:hAnsi="Arial" w:cs="Arial"/>
          <w:b/>
          <w:lang w:val="en-US"/>
        </w:rPr>
      </w:pPr>
    </w:p>
    <w:p>
      <w:pPr>
        <w:spacing w:after="6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Объем отгруженных товаров </w:t>
      </w:r>
      <w:r>
        <w:rPr>
          <w:rFonts w:ascii="Arial" w:hAnsi="Arial" w:cs="Arial"/>
        </w:rPr>
        <w:t>собственного производства, выполне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4076"/>
        <w:gridCol w:w="1245"/>
        <w:gridCol w:w="1247"/>
        <w:gridCol w:w="1247"/>
        <w:gridCol w:w="1245"/>
      </w:tblGrid>
      <w:tr>
        <w:trPr>
          <w:trHeight w:val="664"/>
          <w:tblHeader/>
          <w:jc w:val="center"/>
        </w:trPr>
        <w:tc>
          <w:tcPr>
            <w:tcW w:w="2249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 2024г.</w:t>
            </w:r>
          </w:p>
        </w:tc>
        <w:tc>
          <w:tcPr>
            <w:tcW w:w="13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Январь-май 2024г.</w:t>
            </w:r>
          </w:p>
        </w:tc>
      </w:tr>
      <w:tr>
        <w:trPr>
          <w:trHeight w:val="1099"/>
          <w:tblHeader/>
          <w:jc w:val="center"/>
        </w:trPr>
        <w:tc>
          <w:tcPr>
            <w:tcW w:w="2249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маю 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январю-маю 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6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5783,8</w:t>
            </w:r>
          </w:p>
        </w:tc>
        <w:tc>
          <w:tcPr>
            <w:tcW w:w="6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127,7</w:t>
            </w:r>
          </w:p>
        </w:tc>
        <w:tc>
          <w:tcPr>
            <w:tcW w:w="6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18479,1</w:t>
            </w:r>
          </w:p>
        </w:tc>
        <w:tc>
          <w:tcPr>
            <w:tcW w:w="6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98,4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119,6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127,8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95,4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прочих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129,6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15621,3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133,6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89404,</w:t>
            </w:r>
            <w:r>
              <w:rPr>
                <w:rFonts w:ascii="Arial" w:hAnsi="Arial" w:cs="Arial"/>
                <w:b/>
                <w:lang w:val="en-US"/>
              </w:rPr>
              <w:t>0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146,3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-1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823,8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109,4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обработка древесины и </w:t>
            </w:r>
            <w:r>
              <w:rPr>
                <w:rFonts w:ascii="Arial" w:hAnsi="Arial" w:cs="Arial"/>
              </w:rPr>
              <w:br/>
              <w:t>производство изделий из дерева и пробки, кроме мебели, прои</w:t>
            </w:r>
            <w:r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водство изделий из соломки и материалов для плетения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60,3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  <w:r>
              <w:rPr>
                <w:rFonts w:ascii="Arial" w:hAnsi="Arial" w:cs="Arial"/>
                <w:vertAlign w:val="superscript"/>
                <w:lang w:val="en-US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121,6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</w:t>
            </w:r>
            <w:r>
              <w:rPr>
                <w:rFonts w:ascii="Arial" w:hAnsi="Arial" w:cs="Arial"/>
              </w:rPr>
              <w:br/>
              <w:t xml:space="preserve">и копирование носителей </w:t>
            </w:r>
            <w:r>
              <w:rPr>
                <w:rFonts w:ascii="Arial" w:hAnsi="Arial" w:cs="Arial"/>
              </w:rPr>
              <w:br/>
              <w:t>информации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8,4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39,0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114,6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</w:t>
            </w:r>
            <w:r>
              <w:rPr>
                <w:rFonts w:ascii="Arial" w:hAnsi="Arial" w:cs="Arial"/>
              </w:rPr>
              <w:br/>
              <w:t>веществ и химических продуктов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88,4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12,5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58,9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91,1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ческой минеральной продукции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120,0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182,9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135,0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134,4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148,7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ческих изделий, кроме машин и оборудования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5,4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36,5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28,1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58,3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</w:t>
            </w:r>
            <w:r>
              <w:rPr>
                <w:rFonts w:ascii="Arial" w:hAnsi="Arial" w:cs="Arial"/>
              </w:rPr>
              <w:br/>
              <w:t xml:space="preserve">оборудования, не включенных </w:t>
            </w:r>
            <w:r>
              <w:rPr>
                <w:rFonts w:ascii="Arial" w:hAnsi="Arial" w:cs="Arial"/>
              </w:rPr>
              <w:br/>
              <w:t>в другие группировки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34,3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331,2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146,9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производство прочих готовых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13,3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60,5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</w:tr>
      <w:tr>
        <w:trPr>
          <w:jc w:val="center"/>
        </w:trPr>
        <w:tc>
          <w:tcPr>
            <w:tcW w:w="224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и </w:t>
            </w:r>
            <w:r>
              <w:rPr>
                <w:rFonts w:ascii="Arial" w:hAnsi="Arial" w:cs="Arial"/>
              </w:rPr>
              <w:br/>
              <w:t>оборудования</w:t>
            </w:r>
          </w:p>
        </w:tc>
        <w:tc>
          <w:tcPr>
            <w:tcW w:w="68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181,3</w:t>
            </w:r>
          </w:p>
        </w:tc>
        <w:tc>
          <w:tcPr>
            <w:tcW w:w="688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193,8</w:t>
            </w:r>
          </w:p>
        </w:tc>
        <w:tc>
          <w:tcPr>
            <w:tcW w:w="688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472,1</w:t>
            </w:r>
          </w:p>
        </w:tc>
        <w:tc>
          <w:tcPr>
            <w:tcW w:w="68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117,8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1716,4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9613,1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1211,4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6405,1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 xml:space="preserve">распределение пара и горячей воды; кондиционирование </w:t>
            </w:r>
            <w:r>
              <w:rPr>
                <w:rFonts w:ascii="Arial" w:hAnsi="Arial" w:cs="Arial"/>
                <w:iCs/>
              </w:rPr>
              <w:br/>
              <w:t>воздуха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505,0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3208,0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</w:t>
            </w:r>
            <w:r>
              <w:rPr>
                <w:rFonts w:ascii="Arial" w:hAnsi="Arial" w:cs="Arial"/>
                <w:b/>
                <w:iCs/>
              </w:rPr>
              <w:t>е</w:t>
            </w:r>
            <w:r>
              <w:rPr>
                <w:rFonts w:ascii="Arial" w:hAnsi="Arial" w:cs="Arial"/>
                <w:b/>
                <w:iCs/>
              </w:rPr>
              <w:t>ние, организация сбора и ут</w:t>
            </w:r>
            <w:r>
              <w:rPr>
                <w:rFonts w:ascii="Arial" w:hAnsi="Arial" w:cs="Arial"/>
                <w:b/>
                <w:iCs/>
              </w:rPr>
              <w:t>и</w:t>
            </w:r>
            <w:r>
              <w:rPr>
                <w:rFonts w:ascii="Arial" w:hAnsi="Arial" w:cs="Arial"/>
                <w:b/>
                <w:iCs/>
              </w:rPr>
              <w:t>лизации отходов, деятельность по ликвидации загрязнений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136,3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107,7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672,8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108,7</w:t>
            </w:r>
          </w:p>
        </w:tc>
      </w:tr>
    </w:tbl>
    <w:p>
      <w:pPr>
        <w:spacing w:before="60"/>
        <w:jc w:val="both"/>
      </w:pPr>
      <w:r>
        <w:rPr>
          <w:rFonts w:ascii="Arial" w:hAnsi="Arial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lastRenderedPageBreak/>
        <w:t xml:space="preserve">2)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>
      <w:pPr>
        <w:tabs>
          <w:tab w:val="decimal" w:pos="-4181"/>
          <w:tab w:val="right" w:leader="dot" w:pos="15400"/>
        </w:tabs>
        <w:spacing w:before="240" w:after="24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производствО отдельных видов продукции </w:t>
      </w:r>
    </w:p>
    <w:tbl>
      <w:tblPr>
        <w:tblW w:w="5031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7"/>
        <w:gridCol w:w="1437"/>
        <w:gridCol w:w="1566"/>
      </w:tblGrid>
      <w:tr>
        <w:trPr>
          <w:cantSplit/>
          <w:trHeight w:val="1243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Январь-май</w:t>
            </w:r>
            <w:r>
              <w:rPr>
                <w:rFonts w:ascii="Arial" w:eastAsia="Arial Unicode MS" w:hAnsi="Arial" w:cs="Arial"/>
                <w:i/>
              </w:rPr>
              <w:br/>
              <w:t>2024г.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январю-маю 2023г.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450"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 xml:space="preserve">и телятина) парное, остывшее или охлажденное, </w:t>
            </w:r>
            <w:r>
              <w:rPr>
                <w:rFonts w:ascii="Arial" w:hAnsi="Arial" w:cs="Arial"/>
              </w:rPr>
              <w:br/>
              <w:t>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</w:t>
            </w:r>
            <w:proofErr w:type="spellStart"/>
            <w:r>
              <w:rPr>
                <w:rFonts w:ascii="Arial" w:hAnsi="Arial" w:cs="Arial"/>
              </w:rPr>
              <w:t>мясосодержащие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615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  <w:vertAlign w:val="superscript"/>
              </w:rPr>
            </w:pPr>
            <w:proofErr w:type="gramStart"/>
            <w:r>
              <w:rPr>
                <w:rFonts w:ascii="Arial" w:hAnsi="Arial" w:cs="Arial"/>
              </w:rPr>
              <w:t>Рыба</w:t>
            </w:r>
            <w:proofErr w:type="gramEnd"/>
            <w:r>
              <w:rPr>
                <w:rFonts w:ascii="Arial" w:hAnsi="Arial" w:cs="Arial"/>
              </w:rPr>
              <w:t xml:space="preserve">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28786,5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25801,9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6441,1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27,7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38,4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пресервы рыбные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435,4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1947,0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Молоко, кроме </w:t>
            </w:r>
            <w:proofErr w:type="gramStart"/>
            <w:r>
              <w:rPr>
                <w:rFonts w:ascii="Arial" w:hAnsi="Arial" w:cs="Arial"/>
              </w:rPr>
              <w:t>сырого</w:t>
            </w:r>
            <w:proofErr w:type="gramEnd"/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702,0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431,5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хлебобулочные недлительного </w:t>
            </w:r>
            <w:r>
              <w:rPr>
                <w:rFonts w:ascii="Arial" w:hAnsi="Arial" w:cs="Arial"/>
              </w:rPr>
              <w:br/>
              <w:t>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2526,0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упакованные, воды питьевые упакованные, не содержащие сахара, подсластителей, </w:t>
            </w:r>
            <w:proofErr w:type="spellStart"/>
            <w:r>
              <w:rPr>
                <w:rFonts w:ascii="Arial" w:hAnsi="Arial" w:cs="Arial"/>
              </w:rPr>
              <w:t>ароматизаторов</w:t>
            </w:r>
            <w:proofErr w:type="spellEnd"/>
            <w:r>
              <w:rPr>
                <w:rFonts w:ascii="Arial" w:hAnsi="Arial" w:cs="Arial"/>
              </w:rPr>
              <w:t xml:space="preserve"> и других </w:t>
            </w:r>
            <w:r>
              <w:rPr>
                <w:rFonts w:ascii="Arial" w:hAnsi="Arial" w:cs="Arial"/>
              </w:rPr>
              <w:br/>
              <w:t>пищевых 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 xml:space="preserve">Производство готовых металлических изделий, 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Электроэнергия,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1418,3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1284,1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proofErr w:type="gramStart"/>
            <w:r>
              <w:rPr>
                <w:rFonts w:ascii="Arial" w:hAnsi="Arial" w:cs="Arial"/>
              </w:rPr>
              <w:t>отпущенная</w:t>
            </w:r>
            <w:proofErr w:type="gram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496,9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электрокотлами</w:t>
            </w:r>
            <w:proofErr w:type="spellEnd"/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87,8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tabs>
          <w:tab w:val="left" w:pos="142"/>
        </w:tabs>
        <w:spacing w:after="24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>
      <w:pPr>
        <w:tabs>
          <w:tab w:val="left" w:pos="142"/>
        </w:tabs>
        <w:spacing w:after="240"/>
        <w:rPr>
          <w:rFonts w:ascii="Arial" w:hAnsi="Arial" w:cs="Arial"/>
          <w:i/>
          <w:sz w:val="22"/>
          <w:szCs w:val="22"/>
        </w:rPr>
      </w:pPr>
    </w:p>
    <w:p>
      <w:pPr>
        <w:pStyle w:val="2"/>
        <w:spacing w:before="0" w:after="240"/>
        <w:jc w:val="center"/>
        <w:rPr>
          <w:i w:val="0"/>
        </w:rPr>
      </w:pPr>
      <w:bookmarkStart w:id="10" w:name="_Toc170468685"/>
      <w:r>
        <w:rPr>
          <w:i w:val="0"/>
        </w:rPr>
        <w:lastRenderedPageBreak/>
        <w:t>3. РЫБОЛОВСТВО</w:t>
      </w:r>
      <w:bookmarkEnd w:id="10"/>
    </w:p>
    <w:p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1" w:name="_Toc347145686"/>
      <w:bookmarkStart w:id="12" w:name="_Toc443379901"/>
      <w:bookmarkStart w:id="13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ловство», в январе-мае 2024 года отгружено товаров собственного произво</w:t>
      </w:r>
      <w:r>
        <w:rPr>
          <w:rFonts w:ascii="Arial" w:hAnsi="Arial" w:cs="Arial"/>
          <w:color w:val="000000" w:themeColor="text1"/>
        </w:rPr>
        <w:t>д</w:t>
      </w:r>
      <w:r>
        <w:rPr>
          <w:rFonts w:ascii="Arial" w:hAnsi="Arial" w:cs="Arial"/>
          <w:color w:val="000000" w:themeColor="text1"/>
        </w:rPr>
        <w:t xml:space="preserve">ства, выполнено работ и услуг на 4072,3 </w:t>
      </w:r>
      <w:proofErr w:type="gramStart"/>
      <w:r>
        <w:rPr>
          <w:rFonts w:ascii="Arial" w:hAnsi="Arial" w:cs="Arial"/>
          <w:color w:val="000000" w:themeColor="text1"/>
        </w:rPr>
        <w:t>млн</w:t>
      </w:r>
      <w:proofErr w:type="gramEnd"/>
      <w:r>
        <w:rPr>
          <w:rFonts w:ascii="Arial" w:hAnsi="Arial" w:cs="Arial"/>
          <w:color w:val="000000" w:themeColor="text1"/>
        </w:rPr>
        <w:t xml:space="preserve"> рублей, что на 31,1% ниже уровня соответствующего периода предыдущего года.</w:t>
      </w:r>
    </w:p>
    <w:p>
      <w:pPr>
        <w:rPr>
          <w:rFonts w:ascii="Arial" w:hAnsi="Arial" w:cs="Arial"/>
          <w:b/>
          <w:bCs/>
          <w:caps/>
        </w:rPr>
      </w:pPr>
    </w:p>
    <w:p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рыбо - и морепродуктов в январе-мае 2024 года</w:t>
      </w:r>
    </w:p>
    <w:tbl>
      <w:tblPr>
        <w:tblW w:w="4993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8"/>
        <w:gridCol w:w="1704"/>
        <w:gridCol w:w="2239"/>
      </w:tblGrid>
      <w:tr>
        <w:trPr>
          <w:cantSplit/>
          <w:trHeight w:val="856"/>
          <w:tblHeader/>
          <w:jc w:val="center"/>
        </w:trPr>
        <w:tc>
          <w:tcPr>
            <w:tcW w:w="280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январю-маю 2023г.</w:t>
            </w:r>
          </w:p>
        </w:tc>
      </w:tr>
      <w:tr>
        <w:trPr>
          <w:cantSplit/>
          <w:jc w:val="center"/>
        </w:trPr>
        <w:tc>
          <w:tcPr>
            <w:tcW w:w="280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30269,6</w:t>
            </w:r>
          </w:p>
        </w:tc>
        <w:tc>
          <w:tcPr>
            <w:tcW w:w="1248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Ракообразные </w:t>
            </w:r>
            <w:proofErr w:type="spellStart"/>
            <w:r>
              <w:rPr>
                <w:rFonts w:ascii="Arial" w:hAnsi="Arial" w:cs="Arial"/>
              </w:rPr>
              <w:t>немороженые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2245,4</w:t>
            </w:r>
          </w:p>
        </w:tc>
        <w:tc>
          <w:tcPr>
            <w:tcW w:w="1248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70,0</w:t>
            </w:r>
          </w:p>
        </w:tc>
      </w:tr>
    </w:tbl>
    <w:p>
      <w:pPr>
        <w:pStyle w:val="2"/>
        <w:tabs>
          <w:tab w:val="center" w:pos="4422"/>
          <w:tab w:val="right" w:pos="8844"/>
        </w:tabs>
        <w:spacing w:before="320" w:after="200"/>
        <w:jc w:val="center"/>
        <w:rPr>
          <w:i w:val="0"/>
        </w:rPr>
      </w:pPr>
      <w:bookmarkStart w:id="14" w:name="_Toc170468686"/>
      <w:bookmarkEnd w:id="11"/>
      <w:bookmarkEnd w:id="12"/>
      <w:bookmarkEnd w:id="13"/>
      <w:r>
        <w:rPr>
          <w:i w:val="0"/>
        </w:rPr>
        <w:t>4. СТРОИТЕЛЬСТВО</w:t>
      </w:r>
      <w:bookmarkEnd w:id="14"/>
    </w:p>
    <w:p>
      <w:pPr>
        <w:spacing w:after="40"/>
        <w:ind w:firstLine="709"/>
        <w:jc w:val="both"/>
        <w:rPr>
          <w:rFonts w:ascii="Arial" w:hAnsi="Arial" w:cs="Arial"/>
          <w:kern w:val="24"/>
        </w:rPr>
      </w:pPr>
      <w:bookmarkStart w:id="15" w:name="_Toc104899585"/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 xml:space="preserve">Объем работ, выполненных по виду экономической деятельности «Строительство», в мае 2024г. составил </w:t>
      </w:r>
      <w:r>
        <w:rPr>
          <w:rFonts w:ascii="Arial" w:hAnsi="Arial" w:cs="Arial"/>
        </w:rPr>
        <w:t xml:space="preserve">1923,2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рублей, или 64,3% (в сопоставимых ценах) к маю 2023г., в январе-мае 2024г. – 13737,6 млн рублей, или 127,9%.</w:t>
      </w:r>
    </w:p>
    <w:p>
      <w:pPr>
        <w:spacing w:before="20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 xml:space="preserve">ДИНАМИКА ОБЪЕМА РАБОТ, ВЫПОЛНЕННЫХ </w:t>
      </w:r>
      <w:r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227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918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889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224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132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  <w:lang w:val="en-US"/>
              </w:rPr>
              <w:t>032</w:t>
            </w:r>
            <w:r>
              <w:rPr>
                <w:rFonts w:ascii="Arial" w:hAnsi="Arial" w:cs="Arial"/>
                <w:b/>
              </w:rPr>
              <w:t>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359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12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2837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4849</w:t>
            </w:r>
            <w:r>
              <w:rPr>
                <w:rFonts w:ascii="Arial" w:hAnsi="Arial" w:cs="Arial"/>
                <w:lang w:val="en-US"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16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11047,3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в 2,7 р</w:t>
            </w:r>
            <w:r>
              <w:rPr>
                <w:rFonts w:ascii="Arial" w:hAnsi="Arial" w:cs="Arial"/>
                <w:b/>
                <w:lang w:val="en-US"/>
              </w:rPr>
              <w:t>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15079,6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4628,1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2427,1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9086,2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3,4 р. 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3,7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16141,4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183,9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31221,0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29</w:t>
            </w:r>
            <w:r>
              <w:rPr>
                <w:rFonts w:ascii="Arial" w:hAnsi="Arial" w:cs="Arial"/>
                <w:lang w:val="en-US"/>
              </w:rPr>
              <w:t>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3395,0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9140,2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40361,2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2438,4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в 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,</w:t>
            </w:r>
            <w:r>
              <w:rPr>
                <w:rFonts w:ascii="Arial" w:hAnsi="Arial" w:cs="Arial"/>
              </w:rPr>
              <w:t xml:space="preserve">6 </w:t>
            </w:r>
            <w:r>
              <w:rPr>
                <w:rFonts w:ascii="Arial" w:hAnsi="Arial" w:cs="Arial"/>
                <w:lang w:val="en-US"/>
              </w:rPr>
              <w:t>р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4,0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6922,9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4891,5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1923,2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64,3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39,2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  <w:lang w:val="en-US"/>
              </w:rPr>
              <w:t>3737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12</w:t>
            </w:r>
            <w:r>
              <w:rPr>
                <w:rFonts w:ascii="Arial" w:hAnsi="Arial" w:cs="Arial"/>
                <w:b/>
                <w:lang w:val="en-US"/>
              </w:rPr>
              <w:t>7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>
      <w:pPr>
        <w:spacing w:before="40" w:after="40"/>
        <w:ind w:firstLine="709"/>
        <w:jc w:val="both"/>
        <w:rPr>
          <w:rFonts w:ascii="Arial" w:hAnsi="Arial" w:cs="Arial"/>
          <w:b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январе-мае 2024г. населением постро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но 13 домов общей площадью жилых помещений 1896 кв. метров, или 84,2% к январю-маю 2023г. Из них 642 кв. метра составляет прирост за счет реко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>струкции и изменения прежних значений в ранее построенных домах.</w:t>
      </w:r>
    </w:p>
    <w:p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ВВОДА В ДЕЙСТВИЕ ЖИЛЫХ ДОМОВ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>
        <w:trPr>
          <w:trHeight w:val="358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Кв. метров </w:t>
            </w:r>
            <w:r>
              <w:rPr>
                <w:rFonts w:ascii="Arial" w:hAnsi="Arial" w:cs="Arial"/>
                <w:i/>
              </w:rPr>
              <w:br/>
              <w:t xml:space="preserve">общей площади </w:t>
            </w:r>
            <w:r>
              <w:rPr>
                <w:rFonts w:ascii="Arial" w:hAnsi="Arial" w:cs="Arial"/>
                <w:i/>
              </w:rPr>
              <w:br/>
              <w:t xml:space="preserve">жилых </w:t>
            </w:r>
            <w:r>
              <w:rPr>
                <w:rFonts w:ascii="Arial" w:hAnsi="Arial" w:cs="Arial"/>
                <w:i/>
              </w:rPr>
              <w:br/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389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30,1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53,6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2583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4,0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136,3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5811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162,8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11963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65,1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191,1 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23,3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1896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16" w:name="_Toc170468687"/>
      <w:r>
        <w:rPr>
          <w:i w:val="0"/>
        </w:rPr>
        <w:t>5. АВТОМОБИЛЬНЫЙ ТРАНСПОРТ</w:t>
      </w:r>
      <w:bookmarkEnd w:id="16"/>
    </w:p>
    <w:bookmarkEnd w:id="15"/>
    <w:p>
      <w:pPr>
        <w:spacing w:before="120"/>
        <w:ind w:firstLine="709"/>
        <w:contextualSpacing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b/>
          <w:lang w:eastAsia="x-none"/>
        </w:rPr>
        <w:t>Грузовые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iCs/>
        </w:rPr>
        <w:t>Данные приведены по организациям, не отн</w:t>
      </w:r>
      <w:r>
        <w:rPr>
          <w:rFonts w:ascii="Arial" w:hAnsi="Arial" w:cs="Arial"/>
          <w:i/>
          <w:iCs/>
        </w:rPr>
        <w:t>о</w:t>
      </w:r>
      <w:r>
        <w:rPr>
          <w:rFonts w:ascii="Arial" w:hAnsi="Arial" w:cs="Arial"/>
          <w:i/>
          <w:iCs/>
        </w:rPr>
        <w:t>сящимся к субъектам малого предпринимательства, средняя численность работников которых превышает 15 человек.</w:t>
      </w:r>
    </w:p>
    <w:p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ГРУЗОВЫЕ ПЕРЕВОЗКИ АВТОМОБИЛЬНЫМ ТРАНСПОРТОМ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>
        <w:trPr>
          <w:trHeight w:val="1075"/>
          <w:tblHeader/>
          <w:jc w:val="center"/>
        </w:trPr>
        <w:tc>
          <w:tcPr>
            <w:tcW w:w="186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 2024г.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маю 2023г.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Январь-май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Январь-май 2024г.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январю-маю 2023г.</w:t>
            </w:r>
          </w:p>
        </w:tc>
      </w:tr>
      <w:tr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Перевезено (отправлено) грузов автомобильным транспортом,</w:t>
            </w:r>
            <w:r>
              <w:rPr>
                <w:rFonts w:ascii="Arial" w:hAnsi="Arial" w:cs="Arial"/>
              </w:rPr>
              <w:t xml:space="preserve"> тыс. тонн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341,7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18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2415,5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183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136,6</w:t>
            </w:r>
          </w:p>
        </w:tc>
      </w:tr>
      <w:tr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Грузооборот автомобил</w:t>
            </w:r>
            <w:r>
              <w:rPr>
                <w:rFonts w:ascii="Arial" w:hAnsi="Arial" w:cs="Arial"/>
                <w:bCs/>
              </w:rPr>
              <w:t>ь</w:t>
            </w:r>
            <w:r>
              <w:rPr>
                <w:rFonts w:ascii="Arial" w:hAnsi="Arial" w:cs="Arial"/>
                <w:bCs/>
              </w:rPr>
              <w:t>ного транспорта</w:t>
            </w:r>
            <w:r>
              <w:rPr>
                <w:rFonts w:ascii="Arial" w:hAnsi="Arial" w:cs="Arial"/>
              </w:rPr>
              <w:t xml:space="preserve">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т-км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281,7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18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243,7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18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79,9</w:t>
            </w:r>
          </w:p>
        </w:tc>
      </w:tr>
    </w:tbl>
    <w:p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ГРУЗООБОРОТА АВТОМОБИЛЬНОГО ТРАНСПОРТА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2267"/>
        <w:gridCol w:w="3566"/>
      </w:tblGrid>
      <w:tr>
        <w:trPr>
          <w:cantSplit/>
          <w:trHeight w:val="975"/>
          <w:tblHeader/>
          <w:jc w:val="center"/>
        </w:trPr>
        <w:tc>
          <w:tcPr>
            <w:tcW w:w="178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25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т-км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>периоду предыдущего года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178,6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215,6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2,4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289,4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январь-май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2,7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318,1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2,5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2,2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345,4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187,3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366,1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165,7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143,6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130,0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415,9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48,4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67,6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68,9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243,7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79,9</w:t>
            </w:r>
          </w:p>
        </w:tc>
      </w:tr>
    </w:tbl>
    <w:p>
      <w:pPr>
        <w:ind w:firstLine="720"/>
        <w:jc w:val="both"/>
        <w:rPr>
          <w:rFonts w:ascii="Arial" w:hAnsi="Arial" w:cs="Arial"/>
          <w:b/>
          <w:lang w:eastAsia="x-none"/>
        </w:rPr>
      </w:pPr>
    </w:p>
    <w:p>
      <w:pPr>
        <w:rPr>
          <w:rFonts w:ascii="Arial" w:hAnsi="Arial" w:cs="Arial"/>
          <w:b/>
          <w:lang w:eastAsia="x-none"/>
        </w:rPr>
      </w:pPr>
    </w:p>
    <w:p>
      <w:pPr>
        <w:ind w:firstLine="720"/>
        <w:jc w:val="both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t>Пассажирские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color w:val="000000"/>
          <w:spacing w:val="-4"/>
          <w:szCs w:val="22"/>
        </w:rPr>
        <w:t>Данные представлены по юридическим л</w:t>
      </w:r>
      <w:r>
        <w:rPr>
          <w:rFonts w:ascii="Arial" w:hAnsi="Arial" w:cs="Arial"/>
          <w:i/>
          <w:color w:val="000000"/>
          <w:spacing w:val="-4"/>
          <w:szCs w:val="22"/>
        </w:rPr>
        <w:t>и</w:t>
      </w:r>
      <w:r>
        <w:rPr>
          <w:rFonts w:ascii="Arial" w:hAnsi="Arial" w:cs="Arial"/>
          <w:i/>
          <w:color w:val="000000"/>
          <w:spacing w:val="-4"/>
          <w:szCs w:val="22"/>
        </w:rPr>
        <w:t>цам и индивидуальным предпринимателям (включая субъекты малого пре</w:t>
      </w:r>
      <w:r>
        <w:rPr>
          <w:rFonts w:ascii="Arial" w:hAnsi="Arial" w:cs="Arial"/>
          <w:i/>
          <w:color w:val="000000"/>
          <w:spacing w:val="-4"/>
          <w:szCs w:val="22"/>
        </w:rPr>
        <w:t>д</w:t>
      </w:r>
      <w:r>
        <w:rPr>
          <w:rFonts w:ascii="Arial" w:hAnsi="Arial" w:cs="Arial"/>
          <w:i/>
          <w:color w:val="000000"/>
          <w:spacing w:val="-4"/>
          <w:szCs w:val="22"/>
        </w:rPr>
        <w:t>принимательства), осуществляющим перевозки пассажиров на коммерческой основе.</w:t>
      </w:r>
    </w:p>
    <w:p>
      <w:pPr>
        <w:spacing w:before="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>
        <w:trPr>
          <w:trHeight w:val="1115"/>
          <w:tblHeader/>
          <w:jc w:val="center"/>
        </w:trPr>
        <w:tc>
          <w:tcPr>
            <w:tcW w:w="186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 2024г.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маю 2023г.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Январь-май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Январь-май 2024г.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январю-маю 2023г.</w:t>
            </w:r>
          </w:p>
        </w:tc>
      </w:tr>
      <w:tr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444,6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2196,0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102,8</w:t>
            </w:r>
          </w:p>
        </w:tc>
      </w:tr>
      <w:tr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пасс.-км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108,3</w:t>
            </w:r>
          </w:p>
        </w:tc>
      </w:tr>
    </w:tbl>
    <w:p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>
        <w:trPr>
          <w:cantSplit/>
          <w:trHeight w:val="917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>периоду предыдущего года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107,9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108,4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37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104,5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107,5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107,9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108,3</w:t>
            </w:r>
          </w:p>
        </w:tc>
      </w:tr>
    </w:tbl>
    <w:p>
      <w:pPr>
        <w:rPr>
          <w:rFonts w:ascii="Arial" w:hAnsi="Arial" w:cs="Arial"/>
          <w:b/>
          <w:bCs/>
          <w:kern w:val="32"/>
          <w:sz w:val="16"/>
          <w:szCs w:val="16"/>
        </w:rPr>
      </w:pPr>
      <w: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7" w:name="_Toc170468688"/>
      <w:r>
        <w:rPr>
          <w:lang w:val="en-US"/>
        </w:rPr>
        <w:lastRenderedPageBreak/>
        <w:t>III</w:t>
      </w:r>
      <w:r>
        <w:t>. РЫНКИ ТОВАРОВ И УСЛУГ</w:t>
      </w:r>
      <w:bookmarkEnd w:id="17"/>
    </w:p>
    <w:p>
      <w:pPr>
        <w:pStyle w:val="2"/>
        <w:spacing w:before="360" w:after="240"/>
        <w:jc w:val="center"/>
        <w:rPr>
          <w:i w:val="0"/>
          <w:color w:val="000000" w:themeColor="text1"/>
        </w:rPr>
      </w:pPr>
      <w:bookmarkStart w:id="18" w:name="_Toc170468689"/>
      <w:bookmarkStart w:id="19" w:name="_Toc347145697"/>
      <w:r>
        <w:rPr>
          <w:i w:val="0"/>
          <w:color w:val="000000" w:themeColor="text1"/>
        </w:rPr>
        <w:t>1. РОЗНИЧНАЯ ТОРГОВЛЯ</w:t>
      </w:r>
      <w:bookmarkEnd w:id="18"/>
    </w:p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розничной торговли</w:t>
      </w:r>
      <w:r>
        <w:rPr>
          <w:rFonts w:ascii="Arial" w:hAnsi="Arial" w:cs="Arial"/>
        </w:rPr>
        <w:t xml:space="preserve"> в мае 2024г. составил 4342,8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</w:t>
      </w:r>
      <w:r>
        <w:rPr>
          <w:rFonts w:ascii="Arial" w:hAnsi="Arial" w:cs="Arial"/>
          <w:kern w:val="24"/>
        </w:rPr>
        <w:t>б</w:t>
      </w:r>
      <w:r>
        <w:rPr>
          <w:rFonts w:ascii="Arial" w:hAnsi="Arial" w:cs="Arial"/>
          <w:kern w:val="24"/>
        </w:rPr>
        <w:t>лей, или 102,5% (в сопоставимых ценах) к соответствующему периоду пред</w:t>
      </w:r>
      <w:r>
        <w:rPr>
          <w:rFonts w:ascii="Arial" w:hAnsi="Arial" w:cs="Arial"/>
          <w:kern w:val="24"/>
        </w:rPr>
        <w:t>ы</w:t>
      </w:r>
      <w:r>
        <w:rPr>
          <w:rFonts w:ascii="Arial" w:hAnsi="Arial" w:cs="Arial"/>
          <w:kern w:val="24"/>
        </w:rPr>
        <w:t xml:space="preserve">дущего года, </w:t>
      </w:r>
      <w:r>
        <w:rPr>
          <w:rFonts w:ascii="Arial" w:hAnsi="Arial" w:cs="Arial"/>
        </w:rPr>
        <w:t xml:space="preserve">в январе-мае 2024г. – 21714,7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106,0%.</w:t>
      </w:r>
    </w:p>
    <w:p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35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193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3г.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3742,2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3778,4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3938,1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11458,7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3846,6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3933,3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4009,3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11789,2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23247,9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4067,5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4246,6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4246,4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12560,5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35808,4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4121,8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4169,1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4652,0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12942,9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48751,3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2024г.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4293,2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4334,8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13087,7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4284,2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4342,8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21714,7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Помесячная динамика уточнена на основании данных годовых отчетов за 2023 год.</w:t>
      </w:r>
    </w:p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Данные уточнены по итогам ежеквартальных обследований малых предприятий и организаций, средняя численность работников которых не превышает 15 чел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 xml:space="preserve">век, не относящихся к субъектам малого предпринимательства. Кроме того </w:t>
      </w:r>
      <w:r>
        <w:rPr>
          <w:rFonts w:ascii="Arial" w:hAnsi="Arial" w:cs="Arial"/>
          <w:i/>
          <w:sz w:val="22"/>
          <w:szCs w:val="22"/>
        </w:rPr>
        <w:lastRenderedPageBreak/>
        <w:t>учтены изменения, внесенные респондентами в ранее предоставленные опер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тивные данные.</w:t>
      </w:r>
    </w:p>
    <w:p>
      <w:pPr>
        <w:rPr>
          <w:rFonts w:ascii="Arial" w:hAnsi="Arial" w:cs="Arial"/>
          <w:kern w:val="24"/>
        </w:rPr>
      </w:pPr>
    </w:p>
    <w:p>
      <w:pPr>
        <w:ind w:firstLine="720"/>
        <w:jc w:val="both"/>
        <w:rPr>
          <w:rFonts w:ascii="Arial" w:hAnsi="Arial" w:cs="Arial"/>
          <w:kern w:val="24"/>
          <w:highlight w:val="yellow"/>
        </w:rPr>
      </w:pPr>
      <w:r>
        <w:rPr>
          <w:rFonts w:ascii="Arial" w:hAnsi="Arial" w:cs="Arial"/>
          <w:kern w:val="24"/>
        </w:rPr>
        <w:t xml:space="preserve">В январе-мае 2024г. оборот розничной торговли на 99,96% </w:t>
      </w:r>
      <w:proofErr w:type="spellStart"/>
      <w:proofErr w:type="gramStart"/>
      <w:r>
        <w:rPr>
          <w:rFonts w:ascii="Arial" w:hAnsi="Arial" w:cs="Arial"/>
          <w:kern w:val="24"/>
        </w:rPr>
        <w:t>формиро-вался</w:t>
      </w:r>
      <w:proofErr w:type="spellEnd"/>
      <w:proofErr w:type="gramEnd"/>
      <w:r>
        <w:rPr>
          <w:rFonts w:ascii="Arial" w:hAnsi="Arial" w:cs="Arial"/>
          <w:kern w:val="24"/>
        </w:rPr>
        <w:t xml:space="preserve"> </w:t>
      </w:r>
      <w:r>
        <w:rPr>
          <w:rFonts w:ascii="Arial" w:hAnsi="Arial" w:cs="Arial"/>
          <w:b/>
          <w:kern w:val="24"/>
        </w:rPr>
        <w:t>торгующими организациями и индивидуальными предпринимат</w:t>
      </w:r>
      <w:r>
        <w:rPr>
          <w:rFonts w:ascii="Arial" w:hAnsi="Arial" w:cs="Arial"/>
          <w:b/>
          <w:kern w:val="24"/>
        </w:rPr>
        <w:t>е</w:t>
      </w:r>
      <w:r>
        <w:rPr>
          <w:rFonts w:ascii="Arial" w:hAnsi="Arial" w:cs="Arial"/>
          <w:b/>
          <w:kern w:val="24"/>
        </w:rPr>
        <w:t>лями</w:t>
      </w:r>
      <w:r>
        <w:rPr>
          <w:rFonts w:ascii="Arial" w:hAnsi="Arial" w:cs="Arial"/>
          <w:kern w:val="24"/>
        </w:rPr>
        <w:t>, осуществляющими деятельность вне рынка, доля розничных рынков и ярмарок составила 0,04%.</w:t>
      </w:r>
    </w:p>
    <w:p>
      <w:pPr>
        <w:spacing w:before="24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 xml:space="preserve">ОБОРОТ РОЗНИЧНОЙ ТОРГОВЛИ ТОРГУЮЩИХ ОРГАНИЗАЦИЙ </w:t>
      </w:r>
      <w:r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086"/>
        <w:gridCol w:w="1493"/>
        <w:gridCol w:w="1495"/>
        <w:gridCol w:w="1493"/>
        <w:gridCol w:w="1493"/>
      </w:tblGrid>
      <w:tr>
        <w:trPr>
          <w:trHeight w:val="476"/>
          <w:tblHeader/>
          <w:jc w:val="center"/>
        </w:trPr>
        <w:tc>
          <w:tcPr>
            <w:tcW w:w="170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64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 2024г.</w:t>
            </w:r>
          </w:p>
        </w:tc>
        <w:tc>
          <w:tcPr>
            <w:tcW w:w="164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Январь-май 2024г.</w:t>
            </w:r>
          </w:p>
        </w:tc>
      </w:tr>
      <w:tr>
        <w:trPr>
          <w:trHeight w:val="1064"/>
          <w:tblHeader/>
          <w:jc w:val="center"/>
        </w:trPr>
        <w:tc>
          <w:tcPr>
            <w:tcW w:w="170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апрелю 2023г.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январю-апрелю 2023г.</w:t>
            </w:r>
          </w:p>
        </w:tc>
      </w:tr>
      <w:tr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4342,8</w:t>
            </w: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21714,7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106,0</w:t>
            </w:r>
          </w:p>
        </w:tc>
      </w:tr>
      <w:tr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 торгующих </w:t>
            </w:r>
            <w:r>
              <w:rPr>
                <w:rFonts w:ascii="Arial" w:hAnsi="Arial" w:cs="Arial"/>
              </w:rPr>
              <w:br/>
              <w:t>организаций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4339,8</w:t>
            </w: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21705,2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</w:tr>
      <w:tr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  <w:t xml:space="preserve">на розничных рынках и </w:t>
            </w:r>
            <w:r>
              <w:rPr>
                <w:rFonts w:ascii="Arial" w:hAnsi="Arial" w:cs="Arial"/>
              </w:rPr>
              <w:br/>
              <w:t>ярмарках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</w:t>
            </w: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Включая индивидуальных предпринимателей, осуществляющих деятельность вне рынка.</w:t>
      </w:r>
    </w:p>
    <w:p>
      <w:pPr>
        <w:ind w:firstLine="709"/>
        <w:jc w:val="both"/>
        <w:rPr>
          <w:rFonts w:ascii="Arial" w:hAnsi="Arial" w:cs="Arial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январе-мае 2024г. в структуре оборота розничной торговли удельный вес </w:t>
      </w:r>
      <w:r>
        <w:rPr>
          <w:rFonts w:ascii="Arial" w:hAnsi="Arial" w:cs="Arial"/>
          <w:b/>
        </w:rPr>
        <w:t>пищевых продуктов, напитков и табачных изделий</w:t>
      </w:r>
      <w:r>
        <w:rPr>
          <w:rFonts w:ascii="Arial" w:hAnsi="Arial" w:cs="Arial"/>
        </w:rPr>
        <w:t xml:space="preserve"> составил 49,8%, </w:t>
      </w:r>
      <w:r>
        <w:rPr>
          <w:rFonts w:ascii="Arial" w:hAnsi="Arial" w:cs="Arial"/>
          <w:b/>
        </w:rPr>
        <w:t>непродовольственных товаров</w:t>
      </w:r>
      <w:r>
        <w:rPr>
          <w:rFonts w:ascii="Arial" w:hAnsi="Arial" w:cs="Arial"/>
        </w:rPr>
        <w:t xml:space="preserve"> – 50,2% (в январе-мае 2023г.  – 52,0% и 48,0% соответственно).</w:t>
      </w:r>
    </w:p>
    <w:p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>
        <w:rPr>
          <w:rFonts w:ascii="Arial" w:hAnsi="Arial" w:cs="Arial"/>
          <w:b/>
          <w:kern w:val="24"/>
        </w:rPr>
        <w:t>ДИНАМИКА ОБОРОТА РОЗНИЧНОЙ ТОРГОВЛИ ПИЩЕВЫМИ</w:t>
      </w:r>
      <w:r>
        <w:rPr>
          <w:rFonts w:ascii="Arial" w:hAnsi="Arial" w:cs="Arial"/>
          <w:b/>
          <w:kern w:val="24"/>
        </w:rPr>
        <w:br/>
        <w:t>ПРОДУКТАМИ, ВКЛЮЧАЯ НАПИТКИ, 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27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3г.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1937,2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1959,6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5896,5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2078,7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2095,3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6194,8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12091,3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2132,3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2198,5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2212,1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6542,9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18634,2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2081,0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2121,7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2243,3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6446,0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94,8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25080,2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2024г.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2074,0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2131,7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2181,6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6387,3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2171,0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2255,1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10813,4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Помесячная динамика уточнена на основании данных годовых отчетов за 2023 год.</w:t>
      </w:r>
    </w:p>
    <w:p>
      <w:pPr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Данные уточнены по итогам ежеквартальных обследований малых предприятий и организаций, средняя численность работников которых не превышает 15 чел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век, не относящихся к субъектам малого предпринимательства. Кроме того учтены изменения, внесенные респондентами в ранее предоставленные опер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тивные данные.</w:t>
      </w:r>
    </w:p>
    <w:p>
      <w:pPr>
        <w:spacing w:before="360" w:after="120"/>
        <w:jc w:val="center"/>
        <w:rPr>
          <w:rFonts w:ascii="Arial" w:hAnsi="Arial" w:cs="Arial"/>
          <w:b/>
        </w:rPr>
      </w:pPr>
      <w:bookmarkStart w:id="20" w:name="_Toc73090105"/>
      <w:bookmarkStart w:id="21" w:name="_Toc1547765"/>
      <w:r>
        <w:rPr>
          <w:rFonts w:ascii="Arial" w:hAnsi="Arial" w:cs="Arial"/>
          <w:b/>
        </w:rPr>
        <w:t>ДИНАМИКА ОБОРОТА РОЗНИЧНОЙ ТОРГОВЛИ</w:t>
      </w:r>
      <w:r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40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3г.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1805,0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1818,8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1938,4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5562,2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1825,8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1854,6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101,1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1914,0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lastRenderedPageBreak/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5594,4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99,0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11156,6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1935,2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2048,1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105,5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2034,3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6017,6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17174,2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2047,4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2408,7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6496,9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23671,1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2024г.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2219,2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2203,1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2278,1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6700,4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114,2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2113,2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2087,7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10901,3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Помесячная динамика уточнена на основании данных годовых отчетов за 2023 год.</w:t>
      </w:r>
    </w:p>
    <w:p>
      <w:pPr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Данные уточнены по итогам ежеквартальных обследований малых предприятий и организаций, средняя численность работников которых не превышает 15 чел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век, не относящихся к субъектам малого предпринимательства. Кроме того учтены изменения, внесенные респондентами в ранее предоставленные опер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тивные данные.</w:t>
      </w:r>
    </w:p>
    <w:p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>
      <w:pPr>
        <w:pStyle w:val="2"/>
        <w:spacing w:before="360" w:after="240"/>
        <w:jc w:val="center"/>
        <w:rPr>
          <w:i w:val="0"/>
        </w:rPr>
      </w:pPr>
      <w:bookmarkStart w:id="22" w:name="_Toc170468690"/>
      <w:bookmarkEnd w:id="20"/>
      <w:r>
        <w:rPr>
          <w:i w:val="0"/>
        </w:rPr>
        <w:lastRenderedPageBreak/>
        <w:t>2. РЕСТОРАНЫ, КАФЕ И БАРЫ</w:t>
      </w:r>
      <w:bookmarkEnd w:id="22"/>
    </w:p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общественного питания</w:t>
      </w:r>
      <w:r>
        <w:rPr>
          <w:rFonts w:ascii="Arial" w:hAnsi="Arial" w:cs="Arial"/>
        </w:rPr>
        <w:t xml:space="preserve"> в мае 2024г. составил 409,2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рублей, или 106,0% (в сопоставимых ценах) к соответствующему периоду предыдущего года, </w:t>
      </w:r>
      <w:r>
        <w:rPr>
          <w:rFonts w:ascii="Arial" w:hAnsi="Arial" w:cs="Arial"/>
        </w:rPr>
        <w:t xml:space="preserve">в январе-мае 2024г. – 1916,9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100,0%.</w:t>
      </w:r>
    </w:p>
    <w:p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8046" w:type="pct"/>
        <w:tblLayout w:type="fixed"/>
        <w:tblLook w:val="01E0" w:firstRow="1" w:lastRow="1" w:firstColumn="1" w:lastColumn="1" w:noHBand="0" w:noVBand="0"/>
      </w:tblPr>
      <w:tblGrid>
        <w:gridCol w:w="2808"/>
        <w:gridCol w:w="1980"/>
        <w:gridCol w:w="2134"/>
        <w:gridCol w:w="2137"/>
        <w:gridCol w:w="1840"/>
        <w:gridCol w:w="1840"/>
        <w:gridCol w:w="1840"/>
      </w:tblGrid>
      <w:tr>
        <w:trPr>
          <w:gridAfter w:val="3"/>
          <w:wAfter w:w="1893" w:type="pct"/>
          <w:trHeight w:val="337"/>
          <w:tblHeader/>
        </w:trPr>
        <w:tc>
          <w:tcPr>
            <w:tcW w:w="96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679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146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gridAfter w:val="3"/>
          <w:wAfter w:w="1893" w:type="pct"/>
          <w:trHeight w:val="1299"/>
          <w:tblHeader/>
        </w:trPr>
        <w:tc>
          <w:tcPr>
            <w:tcW w:w="963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6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gridAfter w:val="3"/>
          <w:wAfter w:w="1893" w:type="pct"/>
        </w:trPr>
        <w:tc>
          <w:tcPr>
            <w:tcW w:w="3107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362,3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120,8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92,3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351,2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96,6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369,5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105,2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1083,0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108,3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103,3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420,1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119,2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113,5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369,5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105,6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87,9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344,8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97,1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93,3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1134,4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107,3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104,5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2217,4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107,7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387,7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113,4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112,4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409,9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125,1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105,5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393,9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96,1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1191,5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114,4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104,8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3408,9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109,9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406,5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124,1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384,6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115,7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441,2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111,4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114,7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1232,3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116,7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103,2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4641,2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111,7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c>
          <w:tcPr>
            <w:tcW w:w="31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  <w:tc>
          <w:tcPr>
            <w:tcW w:w="631" w:type="pct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1" w:type="pct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1" w:type="pct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378,6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103,5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85,8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354,3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93,3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376,0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105,6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1108,9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101,3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89,6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398,8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91,1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409,2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106,0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102,3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январь-май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1916,9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Помесячная динамика уточнена на основании данных годовых отчетов за 2023 год.</w:t>
      </w:r>
    </w:p>
    <w:p>
      <w:pPr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Данные уточнены по итогам ежеквартальных обследований малых предприятий и организаций, средняя численность работников которых не превышает 15 чел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век, не относящихся к субъектам малого предпринимательства. Кроме того учтены изменения, внесенные респондентами в ранее предоставленные опер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тивные данные.</w:t>
      </w:r>
    </w:p>
    <w:p>
      <w:pPr>
        <w:pStyle w:val="2"/>
        <w:spacing w:before="360" w:after="240"/>
        <w:jc w:val="center"/>
        <w:rPr>
          <w:i w:val="0"/>
        </w:rPr>
      </w:pPr>
      <w:bookmarkStart w:id="23" w:name="_Toc170468691"/>
      <w:r>
        <w:rPr>
          <w:i w:val="0"/>
        </w:rPr>
        <w:lastRenderedPageBreak/>
        <w:t>3. РЫНОК ПЛАТНЫХ УСЛУГ НАСЕЛЕНИЮ</w:t>
      </w:r>
      <w:bookmarkEnd w:id="21"/>
      <w:bookmarkEnd w:id="23"/>
    </w:p>
    <w:p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мае 2024г. населению было предоставлено платных услуг на сумму 1437,2 </w:t>
      </w:r>
      <w:proofErr w:type="gramStart"/>
      <w:r>
        <w:rPr>
          <w:rFonts w:ascii="Arial" w:hAnsi="Arial" w:cs="Arial"/>
          <w:sz w:val="24"/>
          <w:szCs w:val="24"/>
        </w:rPr>
        <w:t>млн</w:t>
      </w:r>
      <w:proofErr w:type="gramEnd"/>
      <w:r>
        <w:rPr>
          <w:rFonts w:ascii="Arial" w:hAnsi="Arial" w:cs="Arial"/>
          <w:sz w:val="24"/>
          <w:szCs w:val="24"/>
        </w:rPr>
        <w:t xml:space="preserve"> рублей, что в сопоставимых ценах составило 100,5% к соотве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ствующему периоду предыдущего года, в январе-мае 2024г. </w:t>
      </w:r>
      <w:r>
        <w:rPr>
          <w:rFonts w:ascii="Arial" w:hAnsi="Arial" w:cs="Arial"/>
          <w:kern w:val="24"/>
          <w:sz w:val="24"/>
          <w:szCs w:val="24"/>
        </w:rPr>
        <w:t>– 7082,7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 рублей, или 100,6%. Объем платных услуг, оказанных в среднем одному ж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телю области, составил 52928 рублей и по сравнению с январем-маем 2023г. увеличился на 1,1%.</w:t>
      </w:r>
    </w:p>
    <w:p>
      <w:pPr>
        <w:spacing w:before="36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t>ОБЪЕМ ПЛАТНЫХ УСЛУГ НАСЕЛЕНИЮ ПО ВИДАМ</w:t>
      </w:r>
      <w:proofErr w:type="gramStart"/>
      <w:r>
        <w:rPr>
          <w:rFonts w:ascii="Arial" w:hAnsi="Arial" w:cs="Arial"/>
          <w:b/>
          <w:bCs/>
          <w:vertAlign w:val="superscript"/>
        </w:rPr>
        <w:t>1</w:t>
      </w:r>
      <w:proofErr w:type="gramEnd"/>
      <w:r>
        <w:rPr>
          <w:rFonts w:ascii="Arial" w:hAnsi="Arial" w:cs="Arial"/>
          <w:b/>
          <w:bCs/>
          <w:vertAlign w:val="superscript"/>
        </w:rPr>
        <w:t>)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139"/>
        <w:gridCol w:w="1026"/>
        <w:gridCol w:w="1027"/>
        <w:gridCol w:w="1087"/>
      </w:tblGrid>
      <w:tr>
        <w:trPr>
          <w:trHeight w:val="598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 2024г.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Январь-май 2024г.</w:t>
            </w:r>
          </w:p>
        </w:tc>
      </w:tr>
      <w:tr>
        <w:trPr>
          <w:trHeight w:val="981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1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маю 2023г., 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 xml:space="preserve">вимых </w:t>
            </w:r>
            <w:proofErr w:type="gramStart"/>
            <w:r>
              <w:rPr>
                <w:rFonts w:ascii="Arial" w:hAnsi="Arial" w:cs="Arial"/>
                <w:i/>
              </w:rPr>
              <w:t>ценах</w:t>
            </w:r>
            <w:proofErr w:type="gramEnd"/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январю-маю 2023г.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итогу</w:t>
            </w:r>
          </w:p>
        </w:tc>
      </w:tr>
      <w:tr>
        <w:trPr>
          <w:trHeight w:val="1379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ющих ценах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</w:tr>
      <w:tr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1437,2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100,5</w:t>
            </w:r>
          </w:p>
        </w:tc>
        <w:tc>
          <w:tcPr>
            <w:tcW w:w="11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7082,7</w:t>
            </w:r>
          </w:p>
        </w:tc>
        <w:tc>
          <w:tcPr>
            <w:tcW w:w="10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105,3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100,6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 w:right="136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24" w:right="136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177,1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858,8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12,1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157,1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741,3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почтовой связи и </w:t>
            </w:r>
            <w:r>
              <w:rPr>
                <w:rFonts w:ascii="Arial" w:hAnsi="Arial" w:cs="Arial"/>
              </w:rPr>
              <w:br/>
              <w:t>курьерские 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99,8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46,2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34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  <w:t>курьерской</w:t>
            </w:r>
            <w:r>
              <w:rPr>
                <w:rFonts w:ascii="Arial" w:hAnsi="Arial" w:cs="Arial"/>
              </w:rPr>
              <w:br/>
              <w:t>доставки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175,3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885,1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</w:rPr>
              <w:t>566,</w:t>
            </w:r>
            <w:r>
              <w:rPr>
                <w:rFonts w:ascii="Arial CYR" w:hAnsi="Arial CYR" w:cs="Arial CYR"/>
                <w:lang w:val="en-US"/>
              </w:rPr>
              <w:t>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8,0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432,6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2245,9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31,7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81,4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135,2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>аналогичных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</w:rPr>
              <w:t>50,</w:t>
            </w:r>
            <w:r>
              <w:rPr>
                <w:rFonts w:ascii="Arial CYR" w:hAnsi="Arial CYR" w:cs="Arial CYR"/>
                <w:lang w:val="en-US"/>
              </w:rPr>
              <w:t>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218,9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3,1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 w:firstLine="2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</w:r>
            <w:proofErr w:type="gramStart"/>
            <w:r>
              <w:rPr>
                <w:rFonts w:ascii="Arial" w:hAnsi="Arial" w:cs="Arial"/>
              </w:rPr>
              <w:t>фитнес-центров</w:t>
            </w:r>
            <w:proofErr w:type="gramEnd"/>
            <w:r>
              <w:rPr>
                <w:rFonts w:ascii="Arial" w:hAnsi="Arial" w:cs="Arial"/>
              </w:rPr>
              <w:t xml:space="preserve"> и спортивных клубов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662,9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9,4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сан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</w:t>
            </w:r>
          </w:p>
        </w:tc>
      </w:tr>
      <w:tr>
        <w:trPr>
          <w:trHeight w:val="95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114,3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>системы 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321,9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услуги, предоста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ляемые гражданам пожилого возраста и 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прочие платные </w:t>
            </w:r>
            <w:r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электронные услуги и сервисы </w:t>
            </w:r>
            <w:r>
              <w:rPr>
                <w:rFonts w:ascii="Arial" w:hAnsi="Arial" w:cs="Arial"/>
              </w:rPr>
              <w:br/>
              <w:t>в области инфо</w:t>
            </w:r>
            <w:r>
              <w:rPr>
                <w:rFonts w:ascii="Arial" w:hAnsi="Arial" w:cs="Arial"/>
              </w:rPr>
              <w:t>р</w:t>
            </w:r>
            <w:r>
              <w:rPr>
                <w:rFonts w:ascii="Arial" w:hAnsi="Arial" w:cs="Arial"/>
              </w:rPr>
              <w:t>мационно-</w:t>
            </w:r>
            <w:proofErr w:type="spellStart"/>
            <w:r>
              <w:rPr>
                <w:rFonts w:ascii="Arial" w:hAnsi="Arial" w:cs="Arial"/>
              </w:rPr>
              <w:t>коммуни</w:t>
            </w:r>
            <w:proofErr w:type="spellEnd"/>
            <w:r>
              <w:rPr>
                <w:rFonts w:ascii="Arial" w:hAnsi="Arial" w:cs="Arial"/>
              </w:rPr>
              <w:t>-</w:t>
            </w:r>
            <w:proofErr w:type="spellStart"/>
            <w:r>
              <w:rPr>
                <w:rFonts w:ascii="Arial" w:hAnsi="Arial" w:cs="Arial"/>
              </w:rPr>
              <w:t>кационных</w:t>
            </w:r>
            <w:proofErr w:type="spellEnd"/>
            <w:r>
              <w:rPr>
                <w:rFonts w:ascii="Arial" w:hAnsi="Arial" w:cs="Arial"/>
              </w:rPr>
              <w:t xml:space="preserve"> технол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гий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</w:t>
            </w:r>
          </w:p>
        </w:tc>
      </w:tr>
    </w:tbl>
    <w:p>
      <w:pPr>
        <w:spacing w:before="60"/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color w:val="000000"/>
          <w:sz w:val="22"/>
          <w:szCs w:val="22"/>
        </w:rPr>
        <w:t>Данные уточнены после получения итогов годового сплошного статистического наблюдения за организациями, не относящимися к субъектам малого предприн</w:t>
      </w:r>
      <w:r>
        <w:rPr>
          <w:rFonts w:ascii="Arial" w:hAnsi="Arial" w:cs="Arial"/>
          <w:i/>
          <w:color w:val="000000"/>
          <w:sz w:val="22"/>
          <w:szCs w:val="22"/>
        </w:rPr>
        <w:t>и</w:t>
      </w:r>
      <w:r>
        <w:rPr>
          <w:rFonts w:ascii="Arial" w:hAnsi="Arial" w:cs="Arial"/>
          <w:i/>
          <w:color w:val="000000"/>
          <w:sz w:val="22"/>
          <w:szCs w:val="22"/>
        </w:rPr>
        <w:t>мательства, и ежегодных выборочных обследований малых предприятий, и инд</w:t>
      </w:r>
      <w:r>
        <w:rPr>
          <w:rFonts w:ascii="Arial" w:hAnsi="Arial" w:cs="Arial"/>
          <w:i/>
          <w:color w:val="000000"/>
          <w:sz w:val="22"/>
          <w:szCs w:val="22"/>
        </w:rPr>
        <w:t>и</w:t>
      </w:r>
      <w:r>
        <w:rPr>
          <w:rFonts w:ascii="Arial" w:hAnsi="Arial" w:cs="Arial"/>
          <w:i/>
          <w:color w:val="000000"/>
          <w:sz w:val="22"/>
          <w:szCs w:val="22"/>
        </w:rPr>
        <w:t>видуальных  предпринимателей</w:t>
      </w:r>
    </w:p>
    <w:p>
      <w:pPr>
        <w:spacing w:before="60"/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платные подписки на онлайн-кинотеатры и игровые сервисы, пользов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ние услугами облачных хранилищ данных.</w:t>
      </w:r>
    </w:p>
    <w:p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4" w:name="_Toc170468692"/>
      <w:bookmarkEnd w:id="19"/>
      <w:r>
        <w:rPr>
          <w:lang w:val="en-US"/>
        </w:rPr>
        <w:lastRenderedPageBreak/>
        <w:t>IV</w:t>
      </w:r>
      <w:r>
        <w:t>. ЦЕНЫ</w:t>
      </w:r>
      <w:bookmarkEnd w:id="24"/>
    </w:p>
    <w:p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ЦЕН И ТАРИФОВ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566"/>
        <w:gridCol w:w="1566"/>
        <w:gridCol w:w="1567"/>
      </w:tblGrid>
      <w:tr>
        <w:trPr>
          <w:trHeight w:val="356"/>
          <w:jc w:val="center"/>
        </w:trPr>
        <w:tc>
          <w:tcPr>
            <w:tcW w:w="240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593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Май 2024г.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552"/>
          <w:jc w:val="center"/>
        </w:trPr>
        <w:tc>
          <w:tcPr>
            <w:tcW w:w="240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 2024г.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маю</w:t>
            </w:r>
            <w:r>
              <w:rPr>
                <w:rFonts w:ascii="Arial" w:hAnsi="Arial" w:cs="Arial"/>
                <w:i/>
                <w:iCs/>
              </w:rPr>
              <w:br/>
              <w:t xml:space="preserve"> 2023г.</w:t>
            </w:r>
          </w:p>
        </w:tc>
      </w:tr>
      <w:tr>
        <w:trPr>
          <w:jc w:val="center"/>
        </w:trPr>
        <w:tc>
          <w:tcPr>
            <w:tcW w:w="240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81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101,9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2070"/>
              </w:tabs>
              <w:ind w:right="181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102,6</w:t>
            </w:r>
          </w:p>
        </w:tc>
        <w:tc>
          <w:tcPr>
            <w:tcW w:w="86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2070"/>
              </w:tabs>
              <w:ind w:right="181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107,3</w:t>
            </w:r>
          </w:p>
        </w:tc>
      </w:tr>
      <w:tr>
        <w:trPr>
          <w:jc w:val="center"/>
        </w:trPr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>промышленных товаров</w:t>
            </w:r>
            <w:proofErr w:type="gramStart"/>
            <w:r>
              <w:rPr>
                <w:rFonts w:ascii="Arial" w:hAnsi="Arial" w:cs="Arial"/>
                <w:kern w:val="24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181"/>
              <w:jc w:val="right"/>
              <w:rPr>
                <w:rFonts w:ascii="Arial" w:hAnsi="Arial" w:cs="Arial"/>
                <w:color w:val="000000" w:themeColor="text1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107,5</w:t>
            </w:r>
          </w:p>
        </w:tc>
        <w:tc>
          <w:tcPr>
            <w:tcW w:w="864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181"/>
              <w:jc w:val="right"/>
              <w:rPr>
                <w:rFonts w:ascii="Arial" w:hAnsi="Arial" w:cs="Arial"/>
                <w:color w:val="000000" w:themeColor="text1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123,1</w:t>
            </w:r>
          </w:p>
        </w:tc>
        <w:tc>
          <w:tcPr>
            <w:tcW w:w="86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181"/>
              <w:jc w:val="right"/>
              <w:rPr>
                <w:rFonts w:ascii="Arial" w:hAnsi="Arial" w:cs="Arial"/>
                <w:color w:val="000000" w:themeColor="text1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128,5</w:t>
            </w:r>
          </w:p>
        </w:tc>
      </w:tr>
      <w:tr>
        <w:trPr>
          <w:jc w:val="center"/>
        </w:trPr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>
              <w:rPr>
                <w:rFonts w:ascii="Arial" w:hAnsi="Arial" w:cs="Arial"/>
                <w:kern w:val="24"/>
              </w:rPr>
              <w:br/>
              <w:t xml:space="preserve">(затраты, услуги) инвестиционного </w:t>
            </w:r>
            <w:r>
              <w:rPr>
                <w:rFonts w:ascii="Arial" w:hAnsi="Arial" w:cs="Arial"/>
                <w:kern w:val="24"/>
              </w:rPr>
              <w:br/>
              <w:t>назначения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181"/>
              <w:jc w:val="right"/>
              <w:rPr>
                <w:rFonts w:ascii="Arial" w:hAnsi="Arial" w:cs="Arial"/>
                <w:color w:val="000000" w:themeColor="text1"/>
                <w:kern w:val="24"/>
                <w:lang w:val="en-US" w:eastAsia="en-US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lang w:eastAsia="en-US"/>
              </w:rPr>
              <w:t>100,</w:t>
            </w:r>
            <w:r>
              <w:rPr>
                <w:rFonts w:ascii="Arial" w:hAnsi="Arial" w:cs="Arial"/>
                <w:color w:val="000000" w:themeColor="text1"/>
                <w:kern w:val="24"/>
                <w:lang w:val="en-US" w:eastAsia="en-US"/>
              </w:rPr>
              <w:t>3</w:t>
            </w:r>
          </w:p>
        </w:tc>
        <w:tc>
          <w:tcPr>
            <w:tcW w:w="864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181"/>
              <w:jc w:val="right"/>
              <w:rPr>
                <w:rFonts w:ascii="Arial" w:hAnsi="Arial" w:cs="Arial"/>
                <w:color w:val="000000" w:themeColor="text1"/>
                <w:kern w:val="24"/>
                <w:lang w:val="en-US" w:eastAsia="en-US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lang w:eastAsia="en-US"/>
              </w:rPr>
              <w:t>102,</w:t>
            </w:r>
            <w:r>
              <w:rPr>
                <w:rFonts w:ascii="Arial" w:hAnsi="Arial" w:cs="Arial"/>
                <w:color w:val="000000" w:themeColor="text1"/>
                <w:kern w:val="24"/>
                <w:lang w:val="en-US" w:eastAsia="en-US"/>
              </w:rPr>
              <w:t>3</w:t>
            </w:r>
          </w:p>
        </w:tc>
        <w:tc>
          <w:tcPr>
            <w:tcW w:w="86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181"/>
              <w:jc w:val="right"/>
              <w:rPr>
                <w:rFonts w:ascii="Arial" w:hAnsi="Arial" w:cs="Arial"/>
                <w:color w:val="000000" w:themeColor="text1"/>
                <w:kern w:val="24"/>
                <w:lang w:val="en-US" w:eastAsia="en-US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lang w:eastAsia="en-US"/>
              </w:rPr>
              <w:t>10</w:t>
            </w:r>
            <w:r>
              <w:rPr>
                <w:rFonts w:ascii="Arial" w:hAnsi="Arial" w:cs="Arial"/>
                <w:color w:val="000000" w:themeColor="text1"/>
                <w:kern w:val="24"/>
                <w:lang w:val="en-US" w:eastAsia="en-US"/>
              </w:rPr>
              <w:t>8</w:t>
            </w:r>
            <w:r>
              <w:rPr>
                <w:rFonts w:ascii="Arial" w:hAnsi="Arial" w:cs="Arial"/>
                <w:color w:val="000000" w:themeColor="text1"/>
                <w:kern w:val="24"/>
                <w:lang w:eastAsia="en-US"/>
              </w:rPr>
              <w:t>,</w:t>
            </w:r>
            <w:r>
              <w:rPr>
                <w:rFonts w:ascii="Arial" w:hAnsi="Arial" w:cs="Arial"/>
                <w:color w:val="000000" w:themeColor="text1"/>
                <w:kern w:val="24"/>
                <w:lang w:val="en-US" w:eastAsia="en-US"/>
              </w:rPr>
              <w:t>0</w:t>
            </w:r>
          </w:p>
        </w:tc>
      </w:tr>
      <w:tr>
        <w:trPr>
          <w:jc w:val="center"/>
        </w:trPr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181"/>
              <w:jc w:val="right"/>
              <w:rPr>
                <w:rFonts w:ascii="Arial" w:hAnsi="Arial" w:cs="Arial"/>
                <w:color w:val="000000" w:themeColor="text1"/>
                <w:kern w:val="24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lang w:eastAsia="en-US"/>
              </w:rPr>
              <w:t>92,7</w:t>
            </w:r>
          </w:p>
        </w:tc>
        <w:tc>
          <w:tcPr>
            <w:tcW w:w="864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181"/>
              <w:jc w:val="right"/>
              <w:rPr>
                <w:rFonts w:ascii="Arial" w:hAnsi="Arial" w:cs="Arial"/>
                <w:color w:val="000000" w:themeColor="text1"/>
                <w:kern w:val="24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lang w:eastAsia="en-US"/>
              </w:rPr>
              <w:t>106,0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181"/>
              <w:jc w:val="right"/>
              <w:rPr>
                <w:rFonts w:ascii="Arial" w:hAnsi="Arial" w:cs="Arial"/>
                <w:color w:val="000000" w:themeColor="text1"/>
                <w:kern w:val="24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lang w:eastAsia="en-US"/>
              </w:rPr>
              <w:t>110,1</w:t>
            </w:r>
          </w:p>
        </w:tc>
      </w:tr>
      <w:tr>
        <w:trPr>
          <w:jc w:val="center"/>
        </w:trPr>
        <w:tc>
          <w:tcPr>
            <w:tcW w:w="2407" w:type="pct"/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тарифов на грузовые </w:t>
            </w:r>
            <w:r>
              <w:rPr>
                <w:rFonts w:ascii="Arial" w:hAnsi="Arial" w:cs="Arial"/>
                <w:kern w:val="24"/>
              </w:rPr>
              <w:br/>
              <w:t>перевозки</w:t>
            </w:r>
          </w:p>
        </w:tc>
        <w:tc>
          <w:tcPr>
            <w:tcW w:w="864" w:type="pct"/>
            <w:shd w:val="clear" w:color="auto" w:fill="auto"/>
            <w:vAlign w:val="bottom"/>
          </w:tcPr>
          <w:p>
            <w:pPr>
              <w:ind w:right="181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99,4</w:t>
            </w:r>
          </w:p>
        </w:tc>
        <w:tc>
          <w:tcPr>
            <w:tcW w:w="864" w:type="pct"/>
            <w:vAlign w:val="bottom"/>
          </w:tcPr>
          <w:p>
            <w:pPr>
              <w:ind w:right="181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124,9</w:t>
            </w:r>
          </w:p>
        </w:tc>
        <w:tc>
          <w:tcPr>
            <w:tcW w:w="865" w:type="pct"/>
            <w:shd w:val="clear" w:color="auto" w:fill="auto"/>
            <w:vAlign w:val="bottom"/>
          </w:tcPr>
          <w:p>
            <w:pPr>
              <w:ind w:right="181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124,8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>
      <w:pPr>
        <w:keepNext/>
        <w:spacing w:before="36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5" w:name="_Toc170468693"/>
      <w:r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5"/>
    </w:p>
    <w:p>
      <w:pPr>
        <w:ind w:firstLine="720"/>
        <w:jc w:val="both"/>
        <w:rPr>
          <w:rFonts w:ascii="Arial" w:hAnsi="Arial" w:cs="Arial"/>
          <w:color w:val="000000" w:themeColor="text1"/>
          <w:kern w:val="24"/>
        </w:rPr>
      </w:pPr>
      <w:r>
        <w:rPr>
          <w:rFonts w:ascii="Arial" w:hAnsi="Arial" w:cs="Arial"/>
          <w:color w:val="000000" w:themeColor="text1"/>
          <w:kern w:val="24"/>
        </w:rPr>
        <w:t xml:space="preserve">В мае 2024г. </w:t>
      </w:r>
      <w:r>
        <w:rPr>
          <w:rFonts w:ascii="Arial" w:hAnsi="Arial" w:cs="Arial"/>
          <w:b/>
          <w:color w:val="000000" w:themeColor="text1"/>
          <w:kern w:val="24"/>
        </w:rPr>
        <w:t>индекс потребительских цен</w:t>
      </w:r>
      <w:r>
        <w:rPr>
          <w:rFonts w:ascii="Arial" w:hAnsi="Arial" w:cs="Arial"/>
          <w:color w:val="000000" w:themeColor="text1"/>
          <w:kern w:val="24"/>
        </w:rPr>
        <w:t xml:space="preserve"> составил 101,9%, </w:t>
      </w:r>
      <w:r>
        <w:rPr>
          <w:rFonts w:ascii="Arial" w:hAnsi="Arial" w:cs="Arial"/>
          <w:color w:val="000000" w:themeColor="text1"/>
          <w:kern w:val="24"/>
        </w:rPr>
        <w:br/>
        <w:t>в том числе на продовольственные товары – 99,9%, непродовольственные товары – 104,8%, услуги – 99,8%.</w:t>
      </w:r>
    </w:p>
    <w:p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ИНДЕКСЫ ПОТРЕБИТЕЛЬСКИХ ЦЕН И ТАРИФОВ </w:t>
      </w:r>
      <w:r>
        <w:rPr>
          <w:rFonts w:ascii="Arial" w:hAnsi="Arial" w:cs="Arial"/>
          <w:b/>
        </w:rPr>
        <w:br/>
        <w:t>НА ТОВАРЫ И УСЛУГИ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>
        <w:trPr>
          <w:trHeight w:val="20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>
        <w:trPr>
          <w:trHeight w:val="20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</w:rPr>
              <w:t>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продовол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непрод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вольстве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услуги</w:t>
            </w:r>
          </w:p>
        </w:tc>
      </w:tr>
      <w:tr>
        <w:trPr>
          <w:trHeight w:val="1682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</w:tr>
      <w:t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2024г.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</w:tr>
    </w:tbl>
    <w:p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 xml:space="preserve">В мае </w:t>
      </w:r>
      <w:r>
        <w:rPr>
          <w:rFonts w:ascii="Arial" w:hAnsi="Arial" w:cs="Arial"/>
          <w:color w:val="000000" w:themeColor="text1"/>
          <w:kern w:val="24"/>
        </w:rPr>
        <w:t>2024г</w:t>
      </w:r>
      <w:r>
        <w:rPr>
          <w:rFonts w:ascii="Arial" w:hAnsi="Arial" w:cs="Arial"/>
          <w:color w:val="000000" w:themeColor="text1"/>
        </w:rPr>
        <w:t xml:space="preserve">. цены на </w:t>
      </w:r>
      <w:r>
        <w:rPr>
          <w:rFonts w:ascii="Arial" w:hAnsi="Arial" w:cs="Arial"/>
          <w:b/>
          <w:bCs/>
          <w:color w:val="000000" w:themeColor="text1"/>
        </w:rPr>
        <w:t>продовольственные товары</w:t>
      </w:r>
      <w:r>
        <w:rPr>
          <w:rFonts w:ascii="Arial" w:hAnsi="Arial" w:cs="Arial"/>
          <w:color w:val="000000" w:themeColor="text1"/>
        </w:rPr>
        <w:t xml:space="preserve"> по сравнению с предыдущим месяцем снизились на 0,1%.</w:t>
      </w:r>
    </w:p>
    <w:p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ИНДЕКСЫ ЦЕН НА ОТДЕЛЬНЫЕ ГРУППЫ И ВИДЫ</w:t>
      </w:r>
      <w:r>
        <w:rPr>
          <w:rFonts w:ascii="Arial" w:hAnsi="Arial" w:cs="Arial"/>
          <w:b/>
        </w:rPr>
        <w:br/>
        <w:t>ПРОДОВОЛЬСТВЕННЫХ ТОВАРОВ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073"/>
        <w:gridCol w:w="1662"/>
        <w:gridCol w:w="1662"/>
        <w:gridCol w:w="1663"/>
      </w:tblGrid>
      <w:tr>
        <w:trPr>
          <w:trHeight w:val="356"/>
          <w:tblHeader/>
        </w:trPr>
        <w:tc>
          <w:tcPr>
            <w:tcW w:w="224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75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Май 2024г.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606"/>
          <w:tblHeader/>
        </w:trPr>
        <w:tc>
          <w:tcPr>
            <w:tcW w:w="224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 2024г.</w:t>
            </w:r>
          </w:p>
        </w:tc>
        <w:tc>
          <w:tcPr>
            <w:tcW w:w="9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9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маю</w:t>
            </w:r>
            <w:r>
              <w:rPr>
                <w:rFonts w:ascii="Arial" w:hAnsi="Arial" w:cs="Arial"/>
                <w:i/>
                <w:iCs/>
              </w:rPr>
              <w:br/>
              <w:t>2023г.</w:t>
            </w:r>
          </w:p>
        </w:tc>
      </w:tr>
      <w:tr>
        <w:tc>
          <w:tcPr>
            <w:tcW w:w="224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Мясо и птица</w:t>
            </w:r>
          </w:p>
        </w:tc>
        <w:tc>
          <w:tcPr>
            <w:tcW w:w="91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91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918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115,5</w:t>
            </w:r>
          </w:p>
        </w:tc>
      </w:tr>
      <w:tr>
        <w:tc>
          <w:tcPr>
            <w:tcW w:w="22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918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114,5</w:t>
            </w:r>
          </w:p>
        </w:tc>
      </w:tr>
      <w:tr>
        <w:tc>
          <w:tcPr>
            <w:tcW w:w="22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918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</w:tr>
      <w:tr>
        <w:tc>
          <w:tcPr>
            <w:tcW w:w="22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  <w:tc>
          <w:tcPr>
            <w:tcW w:w="918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98,8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Сахар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песок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106,9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109,3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Крупа и </w:t>
            </w:r>
            <w:proofErr w:type="gramStart"/>
            <w:r>
              <w:rPr>
                <w:rFonts w:ascii="Arial" w:hAnsi="Arial" w:cs="Arial"/>
              </w:rPr>
              <w:t>бобовые</w:t>
            </w:r>
            <w:proofErr w:type="gramEnd"/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98,8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8"/>
              </w:rPr>
              <w:t>Плодоовощная продукция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включая картофель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97,0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96,5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109,7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91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91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98,9</w:t>
            </w:r>
          </w:p>
        </w:tc>
        <w:tc>
          <w:tcPr>
            <w:tcW w:w="918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</w:tbl>
    <w:p>
      <w:pPr>
        <w:ind w:firstLine="709"/>
        <w:jc w:val="both"/>
        <w:rPr>
          <w:rFonts w:ascii="Arial" w:hAnsi="Arial" w:cs="Arial"/>
          <w:b/>
          <w:bCs/>
        </w:rPr>
      </w:pPr>
    </w:p>
    <w:p>
      <w:pPr>
        <w:ind w:firstLine="709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 xml:space="preserve">Стоимость минимального набора продуктов питания </w:t>
      </w:r>
      <w:r>
        <w:rPr>
          <w:rFonts w:ascii="Arial" w:hAnsi="Arial" w:cs="Arial"/>
          <w:color w:val="000000" w:themeColor="text1"/>
        </w:rPr>
        <w:t xml:space="preserve">в </w:t>
      </w:r>
      <w:proofErr w:type="gramStart"/>
      <w:r>
        <w:rPr>
          <w:rFonts w:ascii="Arial" w:hAnsi="Arial" w:cs="Arial"/>
          <w:color w:val="000000" w:themeColor="text1"/>
        </w:rPr>
        <w:t>расчете</w:t>
      </w:r>
      <w:proofErr w:type="gramEnd"/>
      <w:r>
        <w:rPr>
          <w:rFonts w:ascii="Arial" w:hAnsi="Arial" w:cs="Arial"/>
          <w:color w:val="000000" w:themeColor="text1"/>
        </w:rPr>
        <w:t xml:space="preserve"> на месяц в среднем по Магаданской области в конце мая 2024г. составила 11027,00 рубля.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240"/>
        <w:ind w:hanging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СТОИМОСТЬ МИНИМАЛЬНОГО НАБОРА ПРОДУКТОВ ПИТАНИЯ</w:t>
      </w:r>
    </w:p>
    <w:p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в </w:t>
      </w:r>
      <w:proofErr w:type="gramStart"/>
      <w:r>
        <w:rPr>
          <w:rFonts w:ascii="Arial" w:hAnsi="Arial" w:cs="Arial"/>
          <w:b/>
          <w:bCs/>
        </w:rPr>
        <w:t>мае</w:t>
      </w:r>
      <w:proofErr w:type="gramEnd"/>
      <w:r>
        <w:rPr>
          <w:rFonts w:ascii="Arial" w:hAnsi="Arial" w:cs="Arial"/>
          <w:b/>
          <w:bCs/>
        </w:rPr>
        <w:t xml:space="preserve"> 2024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>
        <w:trPr>
          <w:trHeight w:val="1281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Изменение </w:t>
            </w:r>
            <w:r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>
              <w:rPr>
                <w:rFonts w:ascii="Arial" w:hAnsi="Arial" w:cs="Arial"/>
                <w:i/>
                <w:iCs/>
              </w:rPr>
              <w:br/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454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11027,00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454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100,6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4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10872,32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4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 xml:space="preserve">г. </w:t>
            </w:r>
            <w:proofErr w:type="spellStart"/>
            <w:r>
              <w:rPr>
                <w:rFonts w:ascii="Arial" w:hAnsi="Arial" w:cs="Arial"/>
                <w:kern w:val="2"/>
              </w:rPr>
              <w:t>Сусуман</w:t>
            </w:r>
            <w:proofErr w:type="spellEnd"/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454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11243,25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454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100,8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proofErr w:type="spellStart"/>
            <w:r>
              <w:rPr>
                <w:rFonts w:ascii="Arial" w:hAnsi="Arial" w:cs="Arial"/>
                <w:kern w:val="2"/>
              </w:rPr>
              <w:t>пгт</w:t>
            </w:r>
            <w:proofErr w:type="spellEnd"/>
            <w:r>
              <w:rPr>
                <w:rFonts w:ascii="Arial" w:hAnsi="Arial" w:cs="Arial"/>
                <w:kern w:val="2"/>
              </w:rPr>
              <w:t xml:space="preserve">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>
            <w:pPr>
              <w:ind w:right="454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10818,49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>
            <w:pPr>
              <w:ind w:right="454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100,4</w:t>
            </w:r>
          </w:p>
        </w:tc>
      </w:tr>
    </w:tbl>
    <w:p>
      <w:pPr>
        <w:ind w:firstLine="426"/>
        <w:jc w:val="right"/>
        <w:rPr>
          <w:rFonts w:ascii="Arial" w:hAnsi="Arial" w:cs="Arial"/>
          <w:iCs/>
          <w:highlight w:val="yellow"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Цены на </w:t>
      </w:r>
      <w:r>
        <w:rPr>
          <w:rFonts w:ascii="Arial" w:hAnsi="Arial" w:cs="Arial"/>
          <w:b/>
          <w:bCs/>
          <w:color w:val="000000" w:themeColor="text1"/>
        </w:rPr>
        <w:t>непродовольственные товары</w:t>
      </w:r>
      <w:r>
        <w:rPr>
          <w:rFonts w:ascii="Arial" w:hAnsi="Arial" w:cs="Arial"/>
          <w:color w:val="000000" w:themeColor="text1"/>
        </w:rPr>
        <w:t xml:space="preserve"> в </w:t>
      </w:r>
      <w:proofErr w:type="gramStart"/>
      <w:r>
        <w:rPr>
          <w:rFonts w:ascii="Arial" w:hAnsi="Arial" w:cs="Arial"/>
          <w:color w:val="000000" w:themeColor="text1"/>
        </w:rPr>
        <w:t>мае</w:t>
      </w:r>
      <w:proofErr w:type="gramEnd"/>
      <w:r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  <w:kern w:val="24"/>
        </w:rPr>
        <w:t>2024г</w:t>
      </w:r>
      <w:r>
        <w:rPr>
          <w:rFonts w:ascii="Arial" w:hAnsi="Arial" w:cs="Arial"/>
          <w:color w:val="000000" w:themeColor="text1"/>
        </w:rPr>
        <w:t>. по сравнению с предыдущим месяцем увеличились на 4,8%.</w:t>
      </w:r>
    </w:p>
    <w:p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ИНДЕКСЫ ЦЕН НА ОТДЕЛЬНЫЕ ГРУППЫ И ВИДЫ</w:t>
      </w:r>
      <w:r>
        <w:rPr>
          <w:rFonts w:ascii="Arial" w:hAnsi="Arial" w:cs="Arial"/>
          <w:b/>
          <w:bCs/>
        </w:rPr>
        <w:br/>
        <w:t>НЕПРОДОВОЛЬСТВЕННЫХ ТОВАРОВ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935"/>
        <w:gridCol w:w="1709"/>
        <w:gridCol w:w="1709"/>
        <w:gridCol w:w="1707"/>
      </w:tblGrid>
      <w:tr>
        <w:trPr>
          <w:trHeight w:val="420"/>
        </w:trPr>
        <w:tc>
          <w:tcPr>
            <w:tcW w:w="217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828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Май 2024г.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483"/>
        </w:trPr>
        <w:tc>
          <w:tcPr>
            <w:tcW w:w="217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 2024г.</w:t>
            </w:r>
          </w:p>
        </w:tc>
        <w:tc>
          <w:tcPr>
            <w:tcW w:w="9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апрелю 2023г.</w:t>
            </w:r>
          </w:p>
        </w:tc>
      </w:tr>
      <w:tr>
        <w:tc>
          <w:tcPr>
            <w:tcW w:w="217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Ткани</w:t>
            </w:r>
          </w:p>
        </w:tc>
        <w:tc>
          <w:tcPr>
            <w:tcW w:w="94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943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94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96,0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92,2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86,7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96,1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95,3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Обувь кожаная, текстильная и комбинированная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99,5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92,3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100,9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Мебель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98,9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-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Электротовары и другие </w:t>
            </w:r>
            <w:r>
              <w:rPr>
                <w:rFonts w:ascii="Arial" w:hAnsi="Arial" w:cs="Arial"/>
              </w:rPr>
              <w:br/>
              <w:t>бытовые приборы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99,3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100,7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94,7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101,2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118,3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Медикаменты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</w:tr>
    </w:tbl>
    <w:p>
      <w:pPr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</w:t>
      </w:r>
      <w:proofErr w:type="gramStart"/>
      <w:r>
        <w:rPr>
          <w:rFonts w:ascii="Arial" w:hAnsi="Arial" w:cs="Arial"/>
        </w:rPr>
        <w:t>мае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kern w:val="24"/>
        </w:rPr>
        <w:t>2024г</w:t>
      </w:r>
      <w:r>
        <w:rPr>
          <w:rFonts w:ascii="Arial" w:hAnsi="Arial" w:cs="Arial"/>
        </w:rPr>
        <w:t xml:space="preserve"> по сравнению с предыдущим месяцем снизились на 0,2%.  </w:t>
      </w:r>
    </w:p>
    <w:p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ИНДЕКСЫ ЦЕН И ТАРИФОВ </w:t>
      </w:r>
      <w:r>
        <w:rPr>
          <w:rFonts w:ascii="Arial" w:hAnsi="Arial" w:cs="Arial"/>
          <w:b/>
          <w:bCs/>
        </w:rPr>
        <w:br/>
        <w:t>НА ОТДЕЛЬНЫЕ ГРУППЫ И ВИДЫ УСЛУГ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7"/>
        <w:gridCol w:w="1727"/>
        <w:gridCol w:w="1729"/>
        <w:gridCol w:w="1727"/>
      </w:tblGrid>
      <w:tr>
        <w:trPr>
          <w:trHeight w:val="435"/>
          <w:tblHeader/>
        </w:trPr>
        <w:tc>
          <w:tcPr>
            <w:tcW w:w="2140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860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Май 2024г.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562"/>
          <w:tblHeader/>
        </w:trPr>
        <w:tc>
          <w:tcPr>
            <w:tcW w:w="214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 2024г.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маю</w:t>
            </w:r>
            <w:r>
              <w:rPr>
                <w:rFonts w:ascii="Arial" w:hAnsi="Arial" w:cs="Arial"/>
                <w:i/>
                <w:iCs/>
              </w:rPr>
              <w:br/>
              <w:t>2023г.</w:t>
            </w:r>
          </w:p>
        </w:tc>
      </w:tr>
      <w:tr>
        <w:tc>
          <w:tcPr>
            <w:tcW w:w="214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95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right="1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>
            <w:pPr>
              <w:ind w:right="1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95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</w:tr>
      <w:tr>
        <w:tc>
          <w:tcPr>
            <w:tcW w:w="21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left="106" w:right="-113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106,6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109,8</w:t>
            </w:r>
          </w:p>
        </w:tc>
      </w:tr>
      <w:tr>
        <w:tc>
          <w:tcPr>
            <w:tcW w:w="21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left="106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</w:tr>
      <w:tr>
        <w:tc>
          <w:tcPr>
            <w:tcW w:w="21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Услуги пассажирского </w:t>
            </w:r>
            <w:r>
              <w:rPr>
                <w:rFonts w:ascii="Arial" w:hAnsi="Arial" w:cs="Arial"/>
              </w:rPr>
              <w:br/>
              <w:t>транспорта: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93,0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98,2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101,4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101,4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112,4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98,7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85,8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85,3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Жилищно-коммунальные </w:t>
            </w:r>
            <w:r>
              <w:rPr>
                <w:rFonts w:ascii="Arial" w:hAnsi="Arial" w:cs="Arial"/>
              </w:rPr>
              <w:br/>
              <w:t>услуги: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99,2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107,3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107,5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снабжению электр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энергией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109,0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114,2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114,9</w:t>
            </w: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26" w:name="_Toc170468694"/>
      <w:r>
        <w:rPr>
          <w:i w:val="0"/>
        </w:rPr>
        <w:t>2. ЦЕНЫ ПРОИЗВОДИТЕЛЕЙ</w:t>
      </w:r>
      <w:bookmarkEnd w:id="26"/>
    </w:p>
    <w:p>
      <w:pPr>
        <w:widowControl w:val="0"/>
        <w:shd w:val="clear" w:color="auto" w:fill="FFFFFF" w:themeFill="background1"/>
        <w:spacing w:before="40" w:after="40"/>
        <w:ind w:firstLine="709"/>
        <w:jc w:val="both"/>
        <w:rPr>
          <w:rFonts w:ascii="Arial" w:hAnsi="Arial" w:cs="Arial"/>
          <w:color w:val="000000" w:themeColor="text1"/>
          <w:sz w:val="28"/>
        </w:rPr>
      </w:pPr>
      <w:proofErr w:type="gramStart"/>
      <w:r>
        <w:rPr>
          <w:rFonts w:ascii="Arial" w:hAnsi="Arial" w:cs="Arial"/>
          <w:b/>
          <w:bCs/>
          <w:color w:val="000000" w:themeColor="text1"/>
        </w:rPr>
        <w:t>Индекс цен производителей промышленных товаров</w:t>
      </w:r>
      <w:r>
        <w:rPr>
          <w:rFonts w:ascii="Arial" w:hAnsi="Arial" w:cs="Arial"/>
          <w:color w:val="000000" w:themeColor="text1"/>
        </w:rPr>
        <w:t xml:space="preserve"> в мае 2024г. относительно предыдущего месяца, по предварительным данным, составил 107,5 %, в том числе в добыче полезных ископаемых – 100,0%, в обрабат</w:t>
      </w:r>
      <w:r>
        <w:rPr>
          <w:rFonts w:ascii="Arial" w:hAnsi="Arial" w:cs="Arial"/>
          <w:color w:val="000000" w:themeColor="text1"/>
        </w:rPr>
        <w:t>ы</w:t>
      </w:r>
      <w:r>
        <w:rPr>
          <w:rFonts w:ascii="Arial" w:hAnsi="Arial" w:cs="Arial"/>
          <w:color w:val="000000" w:themeColor="text1"/>
        </w:rPr>
        <w:t>вающих производствах – 109,4%, в обеспечении электрической энергией, г</w:t>
      </w:r>
      <w:r>
        <w:rPr>
          <w:rFonts w:ascii="Arial" w:hAnsi="Arial" w:cs="Arial"/>
          <w:color w:val="000000" w:themeColor="text1"/>
        </w:rPr>
        <w:t>а</w:t>
      </w:r>
      <w:r>
        <w:rPr>
          <w:rFonts w:ascii="Arial" w:hAnsi="Arial" w:cs="Arial"/>
          <w:color w:val="000000" w:themeColor="text1"/>
        </w:rPr>
        <w:t xml:space="preserve">зом и паром; кондиционировании воздуха – 100,0%, </w:t>
      </w:r>
      <w:r>
        <w:rPr>
          <w:rFonts w:ascii="Arial" w:hAnsi="Arial" w:cs="Arial"/>
          <w:color w:val="000000" w:themeColor="text1"/>
          <w:szCs w:val="22"/>
        </w:rPr>
        <w:t>водоснабжение; водоо</w:t>
      </w:r>
      <w:r>
        <w:rPr>
          <w:rFonts w:ascii="Arial" w:hAnsi="Arial" w:cs="Arial"/>
          <w:color w:val="000000" w:themeColor="text1"/>
          <w:szCs w:val="22"/>
        </w:rPr>
        <w:t>т</w:t>
      </w:r>
      <w:r>
        <w:rPr>
          <w:rFonts w:ascii="Arial" w:hAnsi="Arial" w:cs="Arial"/>
          <w:color w:val="000000" w:themeColor="text1"/>
          <w:szCs w:val="22"/>
        </w:rPr>
        <w:t>ведение, организация сбора и утилизации отходов, деятельность по ликвид</w:t>
      </w:r>
      <w:r>
        <w:rPr>
          <w:rFonts w:ascii="Arial" w:hAnsi="Arial" w:cs="Arial"/>
          <w:color w:val="000000" w:themeColor="text1"/>
          <w:szCs w:val="22"/>
        </w:rPr>
        <w:t>а</w:t>
      </w:r>
      <w:r>
        <w:rPr>
          <w:rFonts w:ascii="Arial" w:hAnsi="Arial" w:cs="Arial"/>
          <w:color w:val="000000" w:themeColor="text1"/>
          <w:szCs w:val="22"/>
        </w:rPr>
        <w:t>ции загрязнений</w:t>
      </w:r>
      <w:r>
        <w:rPr>
          <w:rFonts w:ascii="Arial" w:hAnsi="Arial" w:cs="Arial"/>
          <w:color w:val="000000" w:themeColor="text1"/>
          <w:sz w:val="28"/>
        </w:rPr>
        <w:t xml:space="preserve"> – </w:t>
      </w:r>
      <w:r>
        <w:rPr>
          <w:rFonts w:ascii="Arial" w:hAnsi="Arial" w:cs="Arial"/>
          <w:color w:val="000000" w:themeColor="text1"/>
        </w:rPr>
        <w:t>100,0%.</w:t>
      </w:r>
      <w:proofErr w:type="gramEnd"/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ИЗМЕНЕНИЕ ЦЕН ПРОИЗВОДИТЕЛЕЙ ПРОМЫШЛЕННЫХ ТОВАРОВ</w:t>
      </w:r>
      <w:proofErr w:type="gramStart"/>
      <w:r>
        <w:rPr>
          <w:rFonts w:ascii="Arial" w:hAnsi="Arial" w:cs="Arial"/>
          <w:bCs/>
          <w:vertAlign w:val="superscript"/>
        </w:rPr>
        <w:t>1</w:t>
      </w:r>
      <w:proofErr w:type="gramEnd"/>
      <w:r>
        <w:rPr>
          <w:rFonts w:ascii="Arial" w:hAnsi="Arial" w:cs="Arial"/>
          <w:bCs/>
          <w:vertAlign w:val="superscript"/>
        </w:rPr>
        <w:t>)</w:t>
      </w:r>
      <w:r>
        <w:rPr>
          <w:rFonts w:ascii="Arial" w:hAnsi="Arial" w:cs="Arial"/>
          <w:bCs/>
          <w:vertAlign w:val="superscript"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798"/>
        <w:gridCol w:w="846"/>
        <w:gridCol w:w="788"/>
        <w:gridCol w:w="788"/>
        <w:gridCol w:w="788"/>
        <w:gridCol w:w="790"/>
        <w:gridCol w:w="788"/>
        <w:gridCol w:w="788"/>
        <w:gridCol w:w="788"/>
        <w:gridCol w:w="792"/>
      </w:tblGrid>
      <w:tr>
        <w:trPr>
          <w:trHeight w:val="493"/>
          <w:tblHeader/>
          <w:jc w:val="center"/>
        </w:trPr>
        <w:tc>
          <w:tcPr>
            <w:tcW w:w="61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90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Всего</w:t>
            </w:r>
          </w:p>
        </w:tc>
        <w:tc>
          <w:tcPr>
            <w:tcW w:w="3482" w:type="pct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 том числе по видам деятельности</w:t>
            </w:r>
          </w:p>
        </w:tc>
      </w:tr>
      <w:tr>
        <w:trPr>
          <w:trHeight w:val="1790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</w:t>
            </w:r>
            <w:r>
              <w:rPr>
                <w:rFonts w:ascii="Arial" w:hAnsi="Arial" w:cs="Arial"/>
                <w:i/>
                <w:sz w:val="22"/>
                <w:szCs w:val="22"/>
              </w:rPr>
              <w:t>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да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добыча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 xml:space="preserve">полезных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ископа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мых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обрабат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вающие произво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ства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обеспечение </w:t>
            </w:r>
            <w:proofErr w:type="spellStart"/>
            <w:proofErr w:type="gramStart"/>
            <w:r>
              <w:rPr>
                <w:rFonts w:ascii="Arial" w:hAnsi="Arial" w:cs="Arial"/>
                <w:i/>
                <w:sz w:val="22"/>
                <w:szCs w:val="22"/>
              </w:rPr>
              <w:t>электричес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>-кой</w:t>
            </w:r>
            <w:proofErr w:type="gramEnd"/>
            <w:r>
              <w:rPr>
                <w:rFonts w:ascii="Arial" w:hAnsi="Arial" w:cs="Arial"/>
                <w:i/>
                <w:sz w:val="22"/>
                <w:szCs w:val="22"/>
              </w:rPr>
              <w:t xml:space="preserve"> энергией, газом и паром;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кондициони-рование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воздуха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водоснабж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ние; водоо</w:t>
            </w:r>
            <w:r>
              <w:rPr>
                <w:rFonts w:ascii="Arial" w:hAnsi="Arial" w:cs="Arial"/>
                <w:i/>
                <w:sz w:val="22"/>
                <w:szCs w:val="22"/>
              </w:rPr>
              <w:t>т</w:t>
            </w:r>
            <w:r>
              <w:rPr>
                <w:rFonts w:ascii="Arial" w:hAnsi="Arial" w:cs="Arial"/>
                <w:i/>
                <w:sz w:val="22"/>
                <w:szCs w:val="22"/>
              </w:rPr>
              <w:t>ведение, орг</w:t>
            </w:r>
            <w:r>
              <w:rPr>
                <w:rFonts w:ascii="Arial" w:hAnsi="Arial" w:cs="Arial"/>
                <w:i/>
                <w:sz w:val="22"/>
                <w:szCs w:val="22"/>
              </w:rPr>
              <w:t>а</w:t>
            </w:r>
            <w:r>
              <w:rPr>
                <w:rFonts w:ascii="Arial" w:hAnsi="Arial" w:cs="Arial"/>
                <w:i/>
                <w:sz w:val="22"/>
                <w:szCs w:val="22"/>
              </w:rPr>
              <w:t>низация сбора и утилизации отходов, де</w:t>
            </w:r>
            <w:r>
              <w:rPr>
                <w:rFonts w:ascii="Arial" w:hAnsi="Arial" w:cs="Arial"/>
                <w:i/>
                <w:sz w:val="22"/>
                <w:szCs w:val="22"/>
              </w:rPr>
              <w:t>я</w:t>
            </w:r>
            <w:r>
              <w:rPr>
                <w:rFonts w:ascii="Arial" w:hAnsi="Arial" w:cs="Arial"/>
                <w:i/>
                <w:sz w:val="22"/>
                <w:szCs w:val="22"/>
              </w:rPr>
              <w:t>тельность по ликвидации загрязнений</w:t>
            </w:r>
          </w:p>
        </w:tc>
      </w:tr>
      <w:tr>
        <w:trPr>
          <w:trHeight w:val="1806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</w:t>
            </w:r>
            <w:r>
              <w:rPr>
                <w:rFonts w:ascii="Arial" w:hAnsi="Arial" w:cs="Arial"/>
                <w:i/>
                <w:sz w:val="22"/>
                <w:szCs w:val="22"/>
              </w:rPr>
              <w:t>у</w:t>
            </w:r>
            <w:r>
              <w:rPr>
                <w:rFonts w:ascii="Arial" w:hAnsi="Arial" w:cs="Arial"/>
                <w:i/>
                <w:sz w:val="22"/>
                <w:szCs w:val="22"/>
              </w:rPr>
              <w:t>щему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кабрю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</w:t>
            </w:r>
            <w:r>
              <w:rPr>
                <w:rFonts w:ascii="Arial" w:hAnsi="Arial" w:cs="Arial"/>
                <w:i/>
                <w:sz w:val="22"/>
                <w:szCs w:val="22"/>
              </w:rPr>
              <w:t>у</w:t>
            </w:r>
            <w:r>
              <w:rPr>
                <w:rFonts w:ascii="Arial" w:hAnsi="Arial" w:cs="Arial"/>
                <w:i/>
                <w:sz w:val="22"/>
                <w:szCs w:val="22"/>
              </w:rPr>
              <w:t>щему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кабрю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</w:t>
            </w:r>
            <w:r>
              <w:rPr>
                <w:rFonts w:ascii="Arial" w:hAnsi="Arial" w:cs="Arial"/>
                <w:i/>
                <w:sz w:val="22"/>
                <w:szCs w:val="22"/>
              </w:rPr>
              <w:t>у</w:t>
            </w:r>
            <w:r>
              <w:rPr>
                <w:rFonts w:ascii="Arial" w:hAnsi="Arial" w:cs="Arial"/>
                <w:i/>
                <w:sz w:val="22"/>
                <w:szCs w:val="22"/>
              </w:rPr>
              <w:t>щему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кабрю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</w:t>
            </w:r>
            <w:r>
              <w:rPr>
                <w:rFonts w:ascii="Arial" w:hAnsi="Arial" w:cs="Arial"/>
                <w:i/>
                <w:sz w:val="22"/>
                <w:szCs w:val="22"/>
              </w:rPr>
              <w:t>у</w:t>
            </w:r>
            <w:r>
              <w:rPr>
                <w:rFonts w:ascii="Arial" w:hAnsi="Arial" w:cs="Arial"/>
                <w:i/>
                <w:sz w:val="22"/>
                <w:szCs w:val="22"/>
              </w:rPr>
              <w:t>щему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кабрю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</w:tr>
      <w:tr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2023г.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101,1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110,7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117,2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102,1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113,0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121,9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106,1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119,9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111,6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136,0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103,2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143,9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99,9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99,8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143,7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101,7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125,8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103,0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147,9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108,3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136,2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114,4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169,3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97,1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132,2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95,2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161,2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октябрь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102,3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135,2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103,8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167,3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99,8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ноябрь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96,2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130,1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93,8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156,9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декабрь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99,7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129,8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98,4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154,4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124,7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124,4</w:t>
            </w:r>
          </w:p>
        </w:tc>
      </w:tr>
      <w:tr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2024г.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101,0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99,4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104,5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104,9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105,9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109,7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>109</w:t>
            </w:r>
            <w:r>
              <w:rPr>
                <w:rFonts w:ascii="Arial" w:hAnsi="Arial" w:cs="Arial"/>
                <w:bCs/>
                <w:sz w:val="22"/>
                <w:szCs w:val="22"/>
              </w:rPr>
              <w:t>,2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114,6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111,9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122,8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107,5</w:t>
            </w:r>
          </w:p>
        </w:tc>
        <w:tc>
          <w:tcPr>
            <w:tcW w:w="46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123,1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109,4</w:t>
            </w:r>
          </w:p>
        </w:tc>
        <w:tc>
          <w:tcPr>
            <w:tcW w:w="43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134,3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</w:tbl>
    <w:p>
      <w:pPr>
        <w:spacing w:before="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>
      <w:pPr>
        <w:spacing w:before="12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ИНДЕКСЫ ЦЕН ПРОИЗВОДИТЕЛЕЙ </w:t>
      </w:r>
      <w:r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1471"/>
        <w:gridCol w:w="1471"/>
        <w:gridCol w:w="1473"/>
      </w:tblGrid>
      <w:tr>
        <w:trPr>
          <w:trHeight w:val="449"/>
          <w:tblHeader/>
          <w:jc w:val="center"/>
        </w:trPr>
        <w:tc>
          <w:tcPr>
            <w:tcW w:w="256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7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Май 2024г.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598"/>
          <w:tblHeader/>
          <w:jc w:val="center"/>
        </w:trPr>
        <w:tc>
          <w:tcPr>
            <w:tcW w:w="2563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 2024г.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маю 2023г.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7" w:right="9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left="-567" w:right="9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3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left="-567" w:right="9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7" w:right="9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7" w:right="9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7" w:right="91"/>
              <w:jc w:val="right"/>
              <w:rPr>
                <w:rFonts w:ascii="Arial" w:hAnsi="Arial" w:cs="Arial"/>
                <w:bCs/>
              </w:rPr>
            </w:pP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right="-73"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7" w:right="9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7" w:right="9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7" w:right="9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7" w:right="9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7" w:right="9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134,3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7" w:right="91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141,6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7" w:right="9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7" w:right="91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7" w:right="91"/>
              <w:jc w:val="right"/>
              <w:rPr>
                <w:rFonts w:ascii="Arial" w:hAnsi="Arial" w:cs="Arial"/>
                <w:bCs/>
              </w:rPr>
            </w:pP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142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7" w:right="91"/>
              <w:jc w:val="right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99,8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7" w:right="91"/>
              <w:jc w:val="right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102,4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7" w:right="91"/>
              <w:jc w:val="right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108,7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7" w:right="91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102,9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7" w:right="91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135,7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7" w:right="91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116,2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7" w:right="91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109,7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7" w:right="91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135,5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7" w:right="91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143,0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lastRenderedPageBreak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7" w:right="91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lastRenderedPageBreak/>
              <w:t>99,4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7" w:right="91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103,3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7" w:right="91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114,0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7" w:right="91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7" w:right="91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89,8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7" w:right="91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89,8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7" w:right="91"/>
              <w:jc w:val="right"/>
              <w:rPr>
                <w:rFonts w:ascii="Arial" w:hAnsi="Arial" w:cs="Arial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7" w:right="91"/>
              <w:jc w:val="right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7" w:right="91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7" w:right="91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7" w:right="91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85,5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7" w:right="91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85,5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</w:t>
            </w:r>
            <w:r>
              <w:rPr>
                <w:rFonts w:ascii="Arial" w:hAnsi="Arial" w:cs="Arial"/>
                <w:iCs/>
              </w:rPr>
              <w:t>е</w:t>
            </w:r>
            <w:r>
              <w:rPr>
                <w:rFonts w:ascii="Arial" w:hAnsi="Arial" w:cs="Arial"/>
                <w:iCs/>
              </w:rPr>
              <w:t xml:space="preserve">деление пара и горячей воды; </w:t>
            </w:r>
            <w:r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7" w:right="91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7" w:right="91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100,0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7" w:right="91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100,0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>
            <w:pPr>
              <w:ind w:right="71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  <w:t>отходов, деятельность по ликв</w:t>
            </w:r>
            <w:r>
              <w:rPr>
                <w:rFonts w:ascii="Arial" w:hAnsi="Arial" w:cs="Arial"/>
                <w:b/>
                <w:iCs/>
              </w:rPr>
              <w:t>и</w:t>
            </w:r>
            <w:r>
              <w:rPr>
                <w:rFonts w:ascii="Arial" w:hAnsi="Arial" w:cs="Arial"/>
                <w:b/>
                <w:iCs/>
              </w:rPr>
              <w:t>дации загрязнений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567" w:right="91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-567" w:right="91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96,6</w:t>
            </w:r>
          </w:p>
        </w:tc>
        <w:tc>
          <w:tcPr>
            <w:tcW w:w="813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-567" w:right="91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117,8</w:t>
            </w:r>
          </w:p>
        </w:tc>
      </w:tr>
    </w:tbl>
    <w:p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>
      <w:pPr>
        <w:widowControl w:val="0"/>
        <w:spacing w:before="40" w:after="40"/>
        <w:ind w:firstLine="709"/>
        <w:jc w:val="both"/>
        <w:rPr>
          <w:rFonts w:ascii="Arial" w:hAnsi="Arial" w:cs="Arial"/>
          <w:b/>
          <w:bCs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 xml:space="preserve">том в </w:t>
      </w:r>
      <w:proofErr w:type="gramStart"/>
      <w:r>
        <w:rPr>
          <w:rFonts w:ascii="Arial" w:hAnsi="Arial" w:cs="Arial"/>
        </w:rPr>
        <w:t>мае</w:t>
      </w:r>
      <w:proofErr w:type="gramEnd"/>
      <w:r>
        <w:rPr>
          <w:rFonts w:ascii="Arial" w:hAnsi="Arial" w:cs="Arial"/>
        </w:rPr>
        <w:t xml:space="preserve"> 2024г., по предварительным данным, составил 99,3%.</w:t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ИНДЕКСЫ ТАРИФОВ НА ГРУЗОВЫЕ ПЕРЕВОЗКИ</w:t>
      </w:r>
      <w:r>
        <w:rPr>
          <w:rFonts w:ascii="Arial" w:hAnsi="Arial" w:cs="Arial"/>
          <w:b/>
          <w:bCs/>
        </w:rPr>
        <w:br/>
        <w:t>АВТОМОБИЛЬНЫМ ТРАНСПОРТОМ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>
        <w:trPr>
          <w:trHeight w:val="783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декабрю </w:t>
            </w:r>
            <w:r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2024г.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128,2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128,3</w:t>
            </w:r>
          </w:p>
        </w:tc>
      </w:tr>
    </w:tbl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7" w:name="_Toc347145706"/>
      <w:bookmarkStart w:id="28" w:name="_Toc443379910"/>
      <w:bookmarkStart w:id="29" w:name="_Toc472350846"/>
      <w:bookmarkStart w:id="30" w:name="_Toc17209006"/>
      <w:bookmarkStart w:id="31" w:name="_Toc170468695"/>
      <w:r>
        <w:rPr>
          <w:lang w:val="en-US"/>
        </w:rPr>
        <w:lastRenderedPageBreak/>
        <w:t>V</w:t>
      </w:r>
      <w:r>
        <w:t xml:space="preserve">. </w:t>
      </w:r>
      <w:bookmarkEnd w:id="27"/>
      <w:r>
        <w:t>ФИНАНСОВАЯ</w:t>
      </w:r>
      <w:bookmarkStart w:id="32" w:name="_Toc443379911"/>
      <w:bookmarkStart w:id="33" w:name="_Toc472350847"/>
      <w:bookmarkEnd w:id="28"/>
      <w:bookmarkEnd w:id="29"/>
      <w:r>
        <w:t xml:space="preserve"> ДЕЯТЕЛЬНОСТЬ ОРГАНИЗАЦИЙ</w:t>
      </w:r>
      <w:bookmarkEnd w:id="30"/>
      <w:bookmarkEnd w:id="31"/>
      <w:bookmarkEnd w:id="32"/>
      <w:bookmarkEnd w:id="33"/>
    </w:p>
    <w:p>
      <w:pPr>
        <w:ind w:firstLine="709"/>
        <w:jc w:val="both"/>
        <w:rPr>
          <w:rFonts w:ascii="Arial" w:hAnsi="Arial" w:cs="Arial"/>
          <w:b/>
          <w:i/>
        </w:rPr>
      </w:pPr>
    </w:p>
    <w:p>
      <w:pPr>
        <w:spacing w:before="120"/>
        <w:ind w:firstLine="709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>
        <w:rPr>
          <w:rFonts w:ascii="Arial" w:hAnsi="Arial" w:cs="Arial"/>
          <w:b/>
          <w:i/>
        </w:rPr>
        <w:t>и</w:t>
      </w:r>
      <w:r>
        <w:rPr>
          <w:rFonts w:ascii="Arial" w:hAnsi="Arial" w:cs="Arial"/>
          <w:b/>
          <w:i/>
        </w:rPr>
        <w:t>заций и бюджетных учреждений.</w:t>
      </w:r>
    </w:p>
    <w:p>
      <w:pPr>
        <w:spacing w:before="3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в январе-апреле 2024 года</w:t>
      </w:r>
    </w:p>
    <w:tbl>
      <w:tblPr>
        <w:tblStyle w:val="ab"/>
        <w:tblW w:w="5000" w:type="pct"/>
        <w:jc w:val="center"/>
        <w:tblBorders>
          <w:top w:val="double" w:sz="4" w:space="0" w:color="auto"/>
          <w:bottom w:val="double" w:sz="4" w:space="0" w:color="auto"/>
        </w:tblBorders>
        <w:tblLook w:val="04A0" w:firstRow="1" w:lastRow="0" w:firstColumn="1" w:lastColumn="0" w:noHBand="0" w:noVBand="1"/>
      </w:tblPr>
      <w:tblGrid>
        <w:gridCol w:w="2461"/>
        <w:gridCol w:w="1311"/>
        <w:gridCol w:w="1306"/>
        <w:gridCol w:w="1373"/>
        <w:gridCol w:w="1297"/>
        <w:gridCol w:w="1312"/>
      </w:tblGrid>
      <w:tr>
        <w:trPr>
          <w:trHeight w:val="2634"/>
          <w:tblHeader/>
          <w:jc w:val="center"/>
        </w:trPr>
        <w:tc>
          <w:tcPr>
            <w:tcW w:w="2461" w:type="dxa"/>
            <w:tcBorders>
              <w:bottom w:val="single" w:sz="4" w:space="0" w:color="auto"/>
            </w:tcBorders>
          </w:tcPr>
          <w:p>
            <w:pPr>
              <w:spacing w:before="24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Сальдо прибылей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и убытков,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млн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руб.</w:t>
            </w:r>
          </w:p>
        </w:tc>
        <w:tc>
          <w:tcPr>
            <w:tcW w:w="1306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прибыли,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млн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руб.</w:t>
            </w:r>
          </w:p>
        </w:tc>
        <w:tc>
          <w:tcPr>
            <w:tcW w:w="1373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прибыль-</w:t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ных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</w:t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а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-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низаций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организа-ций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, %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убытка, </w:t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млн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руб.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убыто</w:t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ч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-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ных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орга-низаций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организа-ций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, %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+20650,8</w:t>
            </w:r>
          </w:p>
        </w:tc>
        <w:tc>
          <w:tcPr>
            <w:tcW w:w="130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27545,0</w:t>
            </w:r>
          </w:p>
        </w:tc>
        <w:tc>
          <w:tcPr>
            <w:tcW w:w="137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45,5</w:t>
            </w:r>
          </w:p>
        </w:tc>
        <w:tc>
          <w:tcPr>
            <w:tcW w:w="129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6894,2</w:t>
            </w:r>
          </w:p>
        </w:tc>
        <w:tc>
          <w:tcPr>
            <w:tcW w:w="131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54,5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хозяйство, охота, рыболовство и р</w:t>
            </w:r>
            <w:r>
              <w:rPr>
                <w:rFonts w:ascii="Arial" w:hAnsi="Arial" w:cs="Arial"/>
              </w:rPr>
              <w:t>ы</w:t>
            </w:r>
            <w:r>
              <w:rPr>
                <w:rFonts w:ascii="Arial" w:hAnsi="Arial" w:cs="Arial"/>
              </w:rPr>
              <w:t>боводство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+513,9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+19324,9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21722,2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34,9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2397,3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65,1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>трической энерг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ей, газом и паром; кондиционирование воздуха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-3110,1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</w:t>
            </w:r>
            <w:r>
              <w:rPr>
                <w:rFonts w:ascii="Arial" w:hAnsi="Arial" w:cs="Arial"/>
              </w:rPr>
              <w:br/>
              <w:t>организация сбора и утилизации отх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дов, деятельность </w:t>
            </w:r>
            <w:r>
              <w:rPr>
                <w:rFonts w:ascii="Arial" w:hAnsi="Arial" w:cs="Arial"/>
              </w:rPr>
              <w:br/>
              <w:t>по ликвидации 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грязнений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>лов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+2836,0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87,5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12,5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+365,1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58,3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41,7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</w:rPr>
              <w:br/>
              <w:t>гостиниц и пре</w:t>
            </w:r>
            <w:r>
              <w:rPr>
                <w:rFonts w:ascii="Arial" w:hAnsi="Arial" w:cs="Arial"/>
              </w:rPr>
              <w:t>д</w:t>
            </w:r>
            <w:r>
              <w:rPr>
                <w:rFonts w:ascii="Arial" w:hAnsi="Arial" w:cs="Arial"/>
              </w:rPr>
              <w:t>приятий общ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ственного питания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в области </w:t>
            </w:r>
            <w:proofErr w:type="spellStart"/>
            <w:proofErr w:type="gramStart"/>
            <w:r>
              <w:rPr>
                <w:rFonts w:ascii="Arial" w:hAnsi="Arial" w:cs="Arial"/>
              </w:rPr>
              <w:t>инфор-мации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и связи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по операциям </w:t>
            </w:r>
            <w:r>
              <w:rPr>
                <w:rFonts w:ascii="Arial" w:hAnsi="Arial" w:cs="Arial"/>
              </w:rPr>
              <w:br/>
              <w:t>с недвижимым имуществом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фессиональная, научная и технич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ская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-94,2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37,5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62,5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административная и сопутствующие дополнительные услуги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ind w:firstLine="720"/>
        <w:jc w:val="both"/>
        <w:rPr>
          <w:rFonts w:ascii="Arial" w:hAnsi="Arial" w:cs="Arial"/>
        </w:rPr>
      </w:pPr>
    </w:p>
    <w:p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апреля 2024г.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 xml:space="preserve">ствам организаций, по оперативным данным, составила 386537,4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 xml:space="preserve"> 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 2503,1 млн рублей, или 0,6% от общей суммы задо</w:t>
      </w:r>
      <w:r>
        <w:rPr>
          <w:rFonts w:ascii="Arial" w:hAnsi="Arial" w:cs="Arial"/>
        </w:rPr>
        <w:t>л</w:t>
      </w:r>
      <w:r>
        <w:rPr>
          <w:rFonts w:ascii="Arial" w:hAnsi="Arial" w:cs="Arial"/>
        </w:rPr>
        <w:t>женности (на конец апреля 2023г. – 0,6%, на конец марта 2024г. – 0,7%).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апреля 2024г., по операти</w:t>
      </w:r>
      <w:r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ным данным, составила 96660,2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> рублей, из нее просроченная – 2495,8 млн рублей, или 2,6% от общей суммы кредиторской задолженности (на 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нец апреля 2023г. – 2,6%, на конец марта 2024г. – 2,9%).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апреля 2024г., по оперативным данным, составила 229970,9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> рублей, из нее просроченная – 6266,3 млн рублей, или 2,7% от общего объёма дебиторской задолженности (на 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нец апреля 2023г. – 5,5%, на конец марта 2024г. – 2,8%).</w:t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РАЗМЕР И СТРУКТУРА ЗАДОЛЖЕННОСТИ ОРГАНИЗАЦИЙ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Апрель </w:t>
            </w:r>
            <w:bookmarkStart w:id="34" w:name="_GoBack"/>
            <w:bookmarkEnd w:id="34"/>
            <w:r>
              <w:rPr>
                <w:rFonts w:ascii="Arial" w:hAnsi="Arial" w:cs="Arial"/>
                <w:i/>
              </w:rPr>
              <w:t xml:space="preserve">2024г.,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апрелю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2023г.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марту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2024г.</w:t>
            </w:r>
          </w:p>
        </w:tc>
      </w:tr>
      <w:tr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Суммарная задолженность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386537,4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125,5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</w:tr>
      <w:tr>
        <w:tc>
          <w:tcPr>
            <w:tcW w:w="2487" w:type="pct"/>
            <w:shd w:val="clear" w:color="auto" w:fill="auto"/>
            <w:vAlign w:val="bottom"/>
          </w:tcPr>
          <w:p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2487" w:type="pct"/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96660,2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124,3</w:t>
            </w:r>
          </w:p>
        </w:tc>
        <w:tc>
          <w:tcPr>
            <w:tcW w:w="837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задолженность по кредитам банков 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289877,2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125,9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Просроченная суммарная </w:t>
            </w:r>
            <w:r>
              <w:rPr>
                <w:rFonts w:ascii="Arial" w:hAnsi="Arial" w:cs="Arial"/>
                <w:b/>
              </w:rPr>
              <w:br/>
              <w:t xml:space="preserve">задолженность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2503,1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126,0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93,7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2495,8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125,6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задолженность по кредитам банков 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229970,9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127,4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107,0</w:t>
            </w:r>
          </w:p>
        </w:tc>
      </w:tr>
      <w:tr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в том числе </w:t>
            </w:r>
            <w:proofErr w:type="gramStart"/>
            <w:r>
              <w:rPr>
                <w:rFonts w:ascii="Arial" w:hAnsi="Arial" w:cs="Arial"/>
              </w:rPr>
              <w:t>просроченная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6266,3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62,8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</w:p>
    <w:p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5" w:name="_Toc347145707"/>
      <w:bookmarkStart w:id="36" w:name="_Toc443379912"/>
      <w:bookmarkStart w:id="37" w:name="_Toc472350848"/>
      <w:bookmarkStart w:id="38" w:name="_Toc170468696"/>
      <w:r>
        <w:rPr>
          <w:lang w:val="en-US"/>
        </w:rPr>
        <w:lastRenderedPageBreak/>
        <w:t>VI</w:t>
      </w:r>
      <w:r>
        <w:t>. УРОВЕНЬ ЖИЗНИ НАСЕЛЕНИЯ</w:t>
      </w:r>
      <w:bookmarkEnd w:id="35"/>
      <w:bookmarkEnd w:id="36"/>
      <w:bookmarkEnd w:id="37"/>
      <w:bookmarkEnd w:id="38"/>
    </w:p>
    <w:p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Заработная плата.</w:t>
      </w:r>
    </w:p>
    <w:p>
      <w:pPr>
        <w:ind w:firstLine="709"/>
        <w:jc w:val="both"/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рабо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 xml:space="preserve">ников организаций в </w:t>
      </w:r>
      <w:proofErr w:type="gramStart"/>
      <w:r>
        <w:rPr>
          <w:rFonts w:ascii="Arial" w:hAnsi="Arial" w:cs="Arial"/>
        </w:rPr>
        <w:t>апреле</w:t>
      </w:r>
      <w:proofErr w:type="gramEnd"/>
      <w:r>
        <w:rPr>
          <w:rFonts w:ascii="Arial" w:hAnsi="Arial" w:cs="Arial"/>
        </w:rPr>
        <w:t xml:space="preserve"> 2024г. составила 142998,5 рубля и по сравнению с апрелем 2023г. увеличилась на 13,0%.</w:t>
      </w:r>
    </w:p>
    <w:p>
      <w:pPr>
        <w:spacing w:before="20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ДИНАМИКА СРЕДНЕМЕСЯЧНОЙ НОМИНАЛЬНОЙ </w:t>
      </w:r>
      <w:r>
        <w:rPr>
          <w:rFonts w:ascii="Arial" w:hAnsi="Arial" w:cs="Arial"/>
          <w:b/>
          <w:bCs/>
        </w:rPr>
        <w:br/>
        <w:t xml:space="preserve">И РЕАЛЬНОЙ НАЧИСЛЕННОЙ ЗАРАБОТНОЙ ПЛАТЫ </w:t>
      </w:r>
      <w:r>
        <w:rPr>
          <w:rFonts w:ascii="Arial" w:hAnsi="Arial" w:cs="Arial"/>
          <w:b/>
          <w:bCs/>
        </w:rPr>
        <w:br/>
        <w:t>РАБОТНИКОВ ОРГАНИЗАЦИЙ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>
        <w:trPr>
          <w:trHeight w:val="960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Средне-месячная</w:t>
            </w:r>
            <w:proofErr w:type="gramEnd"/>
            <w:r>
              <w:rPr>
                <w:rFonts w:ascii="Arial" w:hAnsi="Arial" w:cs="Arial"/>
                <w:i/>
              </w:rPr>
              <w:t xml:space="preserve"> номинал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ная начи</w:t>
            </w:r>
            <w:r>
              <w:rPr>
                <w:rFonts w:ascii="Arial" w:hAnsi="Arial" w:cs="Arial"/>
                <w:i/>
              </w:rPr>
              <w:t>с</w:t>
            </w:r>
            <w:r>
              <w:rPr>
                <w:rFonts w:ascii="Arial" w:hAnsi="Arial" w:cs="Arial"/>
                <w:i/>
              </w:rPr>
              <w:t>ленная з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  <w:proofErr w:type="gramStart"/>
            <w:r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  <w:t xml:space="preserve">в %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1755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107046,4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116241,3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126431,3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118557,7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84,9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125053,5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134447,1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131123,0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130234,5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124564,2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124968,3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118851,2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124937,2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122923,7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93,3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124006,6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129655,0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168619,8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128,5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180922,1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159170,3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132545,4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150357,8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142705,4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140708,6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142998,5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</w:tbl>
    <w:p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>
        <w:rPr>
          <w:rFonts w:ascii="Arial" w:hAnsi="Arial" w:cs="Arial"/>
          <w:bCs/>
          <w:i/>
          <w:sz w:val="22"/>
          <w:szCs w:val="22"/>
        </w:rPr>
        <w:t>а</w:t>
      </w:r>
      <w:r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>
        <w:rPr>
          <w:rFonts w:ascii="Arial" w:hAnsi="Arial" w:cs="Arial"/>
        </w:rPr>
        <w:t xml:space="preserve"> </w:t>
      </w:r>
    </w:p>
    <w:p>
      <w:pPr>
        <w:jc w:val="both"/>
        <w:rPr>
          <w:rFonts w:ascii="Arial" w:hAnsi="Arial" w:cs="Arial"/>
          <w:b/>
          <w:bCs/>
        </w:rPr>
      </w:pPr>
    </w:p>
    <w:p>
      <w:pPr>
        <w:jc w:val="both"/>
        <w:rPr>
          <w:rFonts w:ascii="Arial" w:hAnsi="Arial" w:cs="Arial"/>
          <w:b/>
          <w:bCs/>
        </w:rPr>
      </w:pPr>
    </w:p>
    <w:p>
      <w:pPr>
        <w:jc w:val="both"/>
        <w:rPr>
          <w:rFonts w:ascii="Arial" w:hAnsi="Arial" w:cs="Arial"/>
          <w:b/>
          <w:bCs/>
        </w:rPr>
      </w:pPr>
    </w:p>
    <w:p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 xml:space="preserve">РАБОТНИКОВ ОРГАНИЗАЦИЙ (БЕЗ ВЫПЛАТ СОЦИАЛЬНОГО </w:t>
      </w:r>
      <w:r>
        <w:rPr>
          <w:rFonts w:ascii="Arial" w:hAnsi="Arial" w:cs="Arial"/>
          <w:b/>
        </w:rPr>
        <w:br/>
        <w:t>ХАРАКТЕРА) ПО ВИДАМ ЭКОНОМИЧЕСКОЙ ДЕЯТЕЛЬНОСТИ</w:t>
      </w:r>
    </w:p>
    <w:tbl>
      <w:tblPr>
        <w:tblW w:w="4960" w:type="pct"/>
        <w:jc w:val="center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2"/>
        <w:gridCol w:w="1222"/>
        <w:gridCol w:w="1143"/>
        <w:gridCol w:w="1014"/>
        <w:gridCol w:w="1222"/>
        <w:gridCol w:w="953"/>
        <w:gridCol w:w="1332"/>
      </w:tblGrid>
      <w:tr>
        <w:trPr>
          <w:trHeight w:val="435"/>
          <w:tblHeader/>
          <w:jc w:val="center"/>
        </w:trPr>
        <w:tc>
          <w:tcPr>
            <w:tcW w:w="1169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88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 2024г.</w:t>
            </w:r>
          </w:p>
        </w:tc>
        <w:tc>
          <w:tcPr>
            <w:tcW w:w="1951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Январь-апрель 2024г.</w:t>
            </w:r>
          </w:p>
        </w:tc>
      </w:tr>
      <w:tr>
        <w:trPr>
          <w:trHeight w:val="420"/>
          <w:tblHeader/>
          <w:jc w:val="center"/>
        </w:trPr>
        <w:tc>
          <w:tcPr>
            <w:tcW w:w="1169" w:type="pct"/>
            <w:vMerge/>
            <w:tcBorders>
              <w:left w:val="dotted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690"/>
          <w:tblHeader/>
          <w:jc w:val="center"/>
        </w:trPr>
        <w:tc>
          <w:tcPr>
            <w:tcW w:w="1169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8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55" w:right="-1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 2023г.</w:t>
            </w:r>
          </w:p>
        </w:tc>
        <w:tc>
          <w:tcPr>
            <w:tcW w:w="5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 2024г.</w:t>
            </w:r>
          </w:p>
        </w:tc>
        <w:tc>
          <w:tcPr>
            <w:tcW w:w="68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рю-</w:t>
            </w:r>
            <w:proofErr w:type="spellStart"/>
            <w:r>
              <w:rPr>
                <w:rFonts w:ascii="Arial" w:hAnsi="Arial" w:cs="Arial"/>
                <w:i/>
              </w:rPr>
              <w:t>апре</w:t>
            </w:r>
            <w:proofErr w:type="spellEnd"/>
            <w:r>
              <w:rPr>
                <w:rFonts w:ascii="Arial" w:hAnsi="Arial" w:cs="Arial"/>
                <w:i/>
              </w:rPr>
              <w:t>-</w:t>
            </w:r>
            <w:proofErr w:type="spellStart"/>
            <w:r>
              <w:rPr>
                <w:rFonts w:ascii="Arial" w:hAnsi="Arial" w:cs="Arial"/>
                <w:i/>
              </w:rPr>
              <w:t>лю</w:t>
            </w:r>
            <w:proofErr w:type="spellEnd"/>
            <w:r>
              <w:rPr>
                <w:rFonts w:ascii="Arial" w:hAnsi="Arial" w:cs="Arial"/>
                <w:i/>
              </w:rPr>
              <w:t xml:space="preserve"> 2023г.</w:t>
            </w:r>
          </w:p>
        </w:tc>
        <w:tc>
          <w:tcPr>
            <w:tcW w:w="74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proofErr w:type="spellStart"/>
            <w:r>
              <w:rPr>
                <w:rFonts w:ascii="Arial" w:hAnsi="Arial" w:cs="Arial"/>
                <w:i/>
              </w:rPr>
              <w:t>общео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ластному</w:t>
            </w:r>
            <w:proofErr w:type="spellEnd"/>
            <w:r>
              <w:rPr>
                <w:rFonts w:ascii="Arial" w:hAnsi="Arial" w:cs="Arial"/>
                <w:i/>
              </w:rPr>
              <w:t xml:space="preserve"> уровню </w:t>
            </w:r>
            <w:r>
              <w:rPr>
                <w:rFonts w:ascii="Arial" w:hAnsi="Arial" w:cs="Arial"/>
                <w:i/>
              </w:rPr>
              <w:br/>
              <w:t>среднем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сячной з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работной платы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142998,5</w:t>
            </w:r>
          </w:p>
        </w:tc>
        <w:tc>
          <w:tcPr>
            <w:tcW w:w="6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113,0</w:t>
            </w:r>
          </w:p>
        </w:tc>
        <w:tc>
          <w:tcPr>
            <w:tcW w:w="56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100,2</w:t>
            </w:r>
          </w:p>
        </w:tc>
        <w:tc>
          <w:tcPr>
            <w:tcW w:w="6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141296,4</w:t>
            </w:r>
          </w:p>
        </w:tc>
        <w:tc>
          <w:tcPr>
            <w:tcW w:w="53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116,4</w:t>
            </w:r>
          </w:p>
        </w:tc>
        <w:tc>
          <w:tcPr>
            <w:tcW w:w="7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20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>сельское, ле</w:t>
            </w:r>
            <w:r>
              <w:rPr>
                <w:rFonts w:ascii="Arial" w:hAnsi="Arial" w:cs="Arial"/>
                <w:b/>
              </w:rPr>
              <w:t>с</w:t>
            </w:r>
            <w:r>
              <w:rPr>
                <w:rFonts w:ascii="Arial" w:hAnsi="Arial" w:cs="Arial"/>
                <w:b/>
              </w:rPr>
              <w:t>ное хозяйство, охота, рыб</w:t>
            </w:r>
            <w:r>
              <w:rPr>
                <w:rFonts w:ascii="Arial" w:hAnsi="Arial" w:cs="Arial"/>
                <w:b/>
              </w:rPr>
              <w:t>о</w:t>
            </w:r>
            <w:r>
              <w:rPr>
                <w:rFonts w:ascii="Arial" w:hAnsi="Arial" w:cs="Arial"/>
                <w:b/>
              </w:rPr>
              <w:t xml:space="preserve">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456636,9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3,9 р.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217054,7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153,6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3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растениеводство и животново</w:t>
            </w:r>
            <w:r>
              <w:rPr>
                <w:rFonts w:ascii="Arial" w:hAnsi="Arial" w:cs="Arial"/>
              </w:rPr>
              <w:t>д</w:t>
            </w:r>
            <w:r>
              <w:rPr>
                <w:rFonts w:ascii="Arial" w:hAnsi="Arial" w:cs="Arial"/>
              </w:rPr>
              <w:t xml:space="preserve">ство, охота и предоставление </w:t>
            </w:r>
            <w:r>
              <w:rPr>
                <w:rFonts w:ascii="Arial" w:hAnsi="Arial" w:cs="Arial"/>
              </w:rPr>
              <w:br/>
              <w:t>соответству</w:t>
            </w:r>
            <w:r>
              <w:rPr>
                <w:rFonts w:ascii="Arial" w:hAnsi="Arial" w:cs="Arial"/>
              </w:rPr>
              <w:t>ю</w:t>
            </w:r>
            <w:r>
              <w:rPr>
                <w:rFonts w:ascii="Arial" w:hAnsi="Arial" w:cs="Arial"/>
              </w:rPr>
              <w:t xml:space="preserve">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77854,7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75825,8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53,7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лесоводство и лесозаготовки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88572,8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100480,9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71,1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рыболовство и рыбоводство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678554,4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135,6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5,2 р.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292779,5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добыча поле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ных ископа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мых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154576,5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167511,0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118,6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обрабатыва</w:t>
            </w:r>
            <w:r>
              <w:rPr>
                <w:rFonts w:ascii="Arial" w:hAnsi="Arial" w:cs="Arial"/>
                <w:b/>
                <w:sz w:val="24"/>
                <w:szCs w:val="24"/>
              </w:rPr>
              <w:t>ю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щие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производства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106579,7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104,1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107024,6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75,7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20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дуктов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94477,9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104605,6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74,0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53490,4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127,2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50907,4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36,0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деятельность полиграфич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 xml:space="preserve">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копирование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64537,2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64537,2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45,7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веществ и хим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ческих продуктов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192726,0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192625,2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136,3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л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карственных средств и мат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риалов, прим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няемых в мед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цинских целях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111,2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резиновых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пластмассовых изделий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38868,3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38868,3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27,5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прочей нем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таллической м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неральной пр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дукции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73921,4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08" w:right="-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12,8 р.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27729,9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19,6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металлургич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ское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121,9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nil"/>
              <w:bottom w:val="nil"/>
              <w:right w:val="nil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6" w:type="pct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4" w:type="pct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80" w:type="pct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41" w:type="pct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16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производство готовых мета</w:t>
            </w:r>
            <w:r>
              <w:rPr>
                <w:rFonts w:ascii="Arial" w:hAnsi="Arial" w:cs="Arial"/>
                <w:sz w:val="24"/>
                <w:szCs w:val="24"/>
              </w:rPr>
              <w:t>л</w:t>
            </w:r>
            <w:r>
              <w:rPr>
                <w:rFonts w:ascii="Arial" w:hAnsi="Arial" w:cs="Arial"/>
                <w:sz w:val="24"/>
                <w:szCs w:val="24"/>
              </w:rPr>
              <w:t>лических изд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лий, кроме м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 xml:space="preserve">шин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оборудования</w:t>
            </w:r>
          </w:p>
        </w:tc>
        <w:tc>
          <w:tcPr>
            <w:tcW w:w="6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45033,3</w:t>
            </w:r>
          </w:p>
        </w:tc>
        <w:tc>
          <w:tcPr>
            <w:tcW w:w="6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36,7</w:t>
            </w:r>
          </w:p>
        </w:tc>
        <w:tc>
          <w:tcPr>
            <w:tcW w:w="56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45033,3</w:t>
            </w:r>
          </w:p>
        </w:tc>
        <w:tc>
          <w:tcPr>
            <w:tcW w:w="53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39,5</w:t>
            </w:r>
          </w:p>
        </w:tc>
        <w:tc>
          <w:tcPr>
            <w:tcW w:w="7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31,9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компьютеров, электронных и оптических и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>делий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машин и обор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>
              <w:rPr>
                <w:rFonts w:ascii="Arial" w:hAnsi="Arial" w:cs="Arial"/>
                <w:sz w:val="24"/>
                <w:szCs w:val="24"/>
              </w:rPr>
              <w:t>дования, не включенных в другие групп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ровки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85144,3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87426,4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61,9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мебели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прочих готовых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76894,3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76894,3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54,4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ремонт и монтаж металлических изделий, машин и оборудования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169365,7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110,6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158713,7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кондиционир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вание воздуха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118466,0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95,2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119671,7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84,7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ние; водоотв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дение, орган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зация сбора и утилизации о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ходов, де</w:t>
            </w:r>
            <w:r>
              <w:rPr>
                <w:rFonts w:ascii="Arial" w:hAnsi="Arial" w:cs="Arial"/>
                <w:b/>
                <w:sz w:val="24"/>
                <w:szCs w:val="24"/>
              </w:rPr>
              <w:t>я</w:t>
            </w:r>
            <w:r>
              <w:rPr>
                <w:rFonts w:ascii="Arial" w:hAnsi="Arial" w:cs="Arial"/>
                <w:b/>
                <w:sz w:val="24"/>
                <w:szCs w:val="24"/>
              </w:rPr>
              <w:t>тельность по ликвидации з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грязнений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79299,9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88,8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85675,9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60,6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149357,3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120,3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124295,1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88,0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торговля опт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вая и розни</w:t>
            </w:r>
            <w:r>
              <w:rPr>
                <w:rFonts w:ascii="Arial" w:hAnsi="Arial" w:cs="Arial"/>
                <w:b/>
                <w:sz w:val="24"/>
                <w:szCs w:val="24"/>
              </w:rPr>
              <w:t>ч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ная; ремонт а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тотранспор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ных средств и мотоциклов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151818,7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143,2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115358,9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81,6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транспортиро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ка и хранение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132246,3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93,3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135141,6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95,6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 w:firstLine="3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сухопутного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трубопроводн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го транспорта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102416,5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106688,1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75,5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водного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транспорта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118959,6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118959,6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161932,1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162834,7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115,2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складское х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 xml:space="preserve">зяйство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вспомогател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ная транспор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>ная деятел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149030,7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152326,2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курьерская деятельность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79384,8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80074,6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56,7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гостиниц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предприятий общественного питания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73433,6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97,5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75512,7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53,4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информации и связи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115825,3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114,6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96,9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118080,0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83,6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финансовая и страховая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186343,2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126,9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108,7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189664,3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134,2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деятельность по операциям с недвижимым имуществом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81082,6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90849,0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142,8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64,3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деятельность </w:t>
            </w:r>
            <w:proofErr w:type="spellStart"/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профессинал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ная</w:t>
            </w:r>
            <w:proofErr w:type="spellEnd"/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, научная и техническая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170131,7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88,3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183751,6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130,0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198" w:right="-57" w:firstLine="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научные исследования и разработки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117245,8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127671,3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90,4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администрти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ная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и сопу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ствующие д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полнительные услуги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79478,6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91564,4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64,8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ное управление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и обеспечение военной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безопасности; социальное обеспечение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157855,5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100,9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150367,6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106965,0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116149,2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82,2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здравоохран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ния и социал</w:t>
            </w:r>
            <w:r>
              <w:rPr>
                <w:rFonts w:ascii="Arial" w:hAnsi="Arial" w:cs="Arial"/>
                <w:b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ных услуг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123328,2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136645,5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культуры, спорта, орган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зации досуга и развлечений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113151,1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125525,9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88,8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ние прочих в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дов услуг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88777,7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123,2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95170,1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67,4</w:t>
            </w:r>
          </w:p>
        </w:tc>
      </w:tr>
    </w:tbl>
    <w:p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Д</w:t>
      </w:r>
      <w:r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>
        <w:rPr>
          <w:rFonts w:ascii="Arial" w:hAnsi="Arial" w:cs="Arial"/>
          <w:i/>
          <w:spacing w:val="-2"/>
          <w:sz w:val="22"/>
          <w:szCs w:val="22"/>
        </w:rPr>
        <w:t>е</w:t>
      </w:r>
      <w:r>
        <w:rPr>
          <w:rFonts w:ascii="Arial" w:hAnsi="Arial" w:cs="Arial"/>
          <w:i/>
          <w:spacing w:val="-2"/>
          <w:sz w:val="22"/>
          <w:szCs w:val="22"/>
        </w:rPr>
        <w:t>ральным законом от 29.11.2007 № 282-ФЗ «Об официальном статистическом уч</w:t>
      </w:r>
      <w:r>
        <w:rPr>
          <w:rFonts w:ascii="Arial" w:hAnsi="Arial" w:cs="Arial"/>
          <w:i/>
          <w:spacing w:val="-2"/>
          <w:sz w:val="22"/>
          <w:szCs w:val="22"/>
        </w:rPr>
        <w:t>ё</w:t>
      </w:r>
      <w:r>
        <w:rPr>
          <w:rFonts w:ascii="Arial" w:hAnsi="Arial" w:cs="Arial"/>
          <w:i/>
          <w:spacing w:val="-2"/>
          <w:sz w:val="22"/>
          <w:szCs w:val="22"/>
        </w:rPr>
        <w:lastRenderedPageBreak/>
        <w:t>те и системе государственной статистики в Российской Федерации» (п.5 ст.4; п.1 ст.9).</w:t>
      </w:r>
    </w:p>
    <w:p>
      <w:pPr>
        <w:pStyle w:val="aff4"/>
        <w:spacing w:before="2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</w:p>
    <w:p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</w:t>
      </w:r>
      <w:r>
        <w:rPr>
          <w:rFonts w:ascii="Arial" w:hAnsi="Arial" w:cs="Arial"/>
        </w:rPr>
        <w:br/>
        <w:t xml:space="preserve">(без субъектов малого предпринимательства) в </w:t>
      </w:r>
      <w:proofErr w:type="gramStart"/>
      <w:r>
        <w:rPr>
          <w:rFonts w:ascii="Arial" w:hAnsi="Arial" w:cs="Arial"/>
        </w:rPr>
        <w:t>апреле</w:t>
      </w:r>
      <w:proofErr w:type="gramEnd"/>
      <w:r>
        <w:rPr>
          <w:rFonts w:ascii="Arial" w:hAnsi="Arial" w:cs="Arial"/>
        </w:rPr>
        <w:t xml:space="preserve"> 2024г. составила 151496,8 рубля. По сравнению с мартом 2024г. она увеличилась на 0,2%, </w:t>
      </w:r>
      <w:r>
        <w:rPr>
          <w:rFonts w:ascii="Arial" w:hAnsi="Arial" w:cs="Arial"/>
        </w:rPr>
        <w:br/>
        <w:t xml:space="preserve">с апрелем 2023г. – увеличилась на 14,4%. </w:t>
      </w:r>
    </w:p>
    <w:p>
      <w:pPr>
        <w:rPr>
          <w:rFonts w:ascii="Arial" w:hAnsi="Arial" w:cs="Arial"/>
          <w:b/>
          <w:bCs/>
        </w:rPr>
      </w:pPr>
    </w:p>
    <w:p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Просроченная задолженность по заработной плате</w:t>
      </w:r>
      <w:r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>
        <w:rPr>
          <w:rFonts w:ascii="Arial" w:hAnsi="Arial" w:cs="Arial"/>
          <w:b/>
          <w:sz w:val="24"/>
          <w:szCs w:val="24"/>
        </w:rPr>
        <w:t>а</w:t>
      </w:r>
      <w:r>
        <w:rPr>
          <w:rFonts w:ascii="Arial" w:hAnsi="Arial" w:cs="Arial"/>
          <w:b/>
          <w:sz w:val="24"/>
          <w:szCs w:val="24"/>
        </w:rPr>
        <w:t>тельства).</w:t>
      </w:r>
      <w:r>
        <w:rPr>
          <w:rFonts w:ascii="Arial" w:hAnsi="Arial" w:cs="Arial"/>
          <w:sz w:val="24"/>
          <w:szCs w:val="24"/>
        </w:rPr>
        <w:t xml:space="preserve"> Суммарная задолженность по заработной плате на 1 июня 2024г. составила 20432,0 тыс. рублей.</w:t>
      </w:r>
      <w:r>
        <w:rPr>
          <w:rFonts w:ascii="Arial" w:hAnsi="Arial" w:cs="Arial"/>
          <w:bCs/>
          <w:sz w:val="24"/>
          <w:szCs w:val="24"/>
        </w:rPr>
        <w:t xml:space="preserve"> Численность работников, перед которыми имеется просроченная задолженность по заработной плате, составила 11 ч</w:t>
      </w:r>
      <w:r>
        <w:rPr>
          <w:rFonts w:ascii="Arial" w:hAnsi="Arial" w:cs="Arial"/>
          <w:bCs/>
          <w:sz w:val="24"/>
          <w:szCs w:val="24"/>
        </w:rPr>
        <w:t>е</w:t>
      </w:r>
      <w:r>
        <w:rPr>
          <w:rFonts w:ascii="Arial" w:hAnsi="Arial" w:cs="Arial"/>
          <w:bCs/>
          <w:sz w:val="24"/>
          <w:szCs w:val="24"/>
        </w:rPr>
        <w:t>ловек.</w:t>
      </w:r>
    </w:p>
    <w:p>
      <w:pPr>
        <w:rPr>
          <w:rFonts w:ascii="Arial" w:hAnsi="Arial" w:cs="Arial"/>
          <w:b/>
        </w:rPr>
      </w:pPr>
    </w:p>
    <w:p>
      <w:pPr>
        <w:keepNext/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ПРОСРОЧЕННАЯ ЗАДОЛЖЕННОСТЬ ПО ЗАРАБОТНОЙ ПЛАТЕ </w:t>
      </w:r>
    </w:p>
    <w:p>
      <w:pPr>
        <w:keepNext/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ПО ВИДАМ ЭКОНОМИЧЕСКОЙ ДЕЯТЕЛЬНОСТИ </w:t>
      </w:r>
      <w:r>
        <w:rPr>
          <w:rFonts w:ascii="Arial" w:hAnsi="Arial" w:cs="Arial"/>
          <w:b/>
        </w:rPr>
        <w:br/>
        <w:t>на 1 июня 2024 года</w:t>
      </w:r>
    </w:p>
    <w:p>
      <w:pPr>
        <w:ind w:firstLine="709"/>
        <w:jc w:val="both"/>
        <w:rPr>
          <w:rFonts w:ascii="Arial" w:hAnsi="Arial" w:cs="Arial"/>
          <w:b/>
          <w:sz w:val="2"/>
          <w:szCs w:val="2"/>
          <w:highlight w:val="cyan"/>
        </w:rPr>
      </w:pPr>
    </w:p>
    <w:p>
      <w:pPr>
        <w:ind w:firstLine="709"/>
        <w:jc w:val="both"/>
        <w:rPr>
          <w:rFonts w:ascii="Arial" w:hAnsi="Arial" w:cs="Arial"/>
          <w:b/>
          <w:sz w:val="2"/>
          <w:szCs w:val="2"/>
          <w:highlight w:val="cyan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96"/>
        <w:gridCol w:w="1714"/>
        <w:gridCol w:w="1723"/>
        <w:gridCol w:w="1727"/>
      </w:tblGrid>
      <w:tr>
        <w:trPr>
          <w:trHeight w:val="395"/>
          <w:tblHeader/>
          <w:jc w:val="center"/>
        </w:trPr>
        <w:tc>
          <w:tcPr>
            <w:tcW w:w="2150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2850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</w:tr>
      <w:tr>
        <w:trPr>
          <w:trHeight w:val="422"/>
          <w:tblHeader/>
          <w:jc w:val="center"/>
        </w:trPr>
        <w:tc>
          <w:tcPr>
            <w:tcW w:w="2150" w:type="pct"/>
            <w:vMerge/>
            <w:shd w:val="clear" w:color="auto" w:fill="auto"/>
          </w:tcPr>
          <w:p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946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190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>
        <w:trPr>
          <w:trHeight w:val="1546"/>
          <w:tblHeader/>
          <w:jc w:val="center"/>
        </w:trPr>
        <w:tc>
          <w:tcPr>
            <w:tcW w:w="2150" w:type="pct"/>
            <w:vMerge/>
            <w:tcBorders>
              <w:bottom w:val="single" w:sz="4" w:space="0" w:color="auto"/>
            </w:tcBorders>
            <w:shd w:val="clear" w:color="auto" w:fill="auto"/>
          </w:tcPr>
          <w:p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946" w:type="pct"/>
            <w:vMerge/>
            <w:tcBorders>
              <w:bottom w:val="single" w:sz="4" w:space="0" w:color="auto"/>
            </w:tcBorders>
            <w:shd w:val="clear" w:color="auto" w:fill="auto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  <w:t>недофина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сирования из бюджетов всех уровней</w:t>
            </w: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center" w:pos="4536"/>
                <w:tab w:val="right" w:pos="9072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  <w:t>отсутствия собственных средств</w:t>
            </w:r>
          </w:p>
        </w:tc>
      </w:tr>
      <w:tr>
        <w:trPr>
          <w:jc w:val="center"/>
        </w:trPr>
        <w:tc>
          <w:tcPr>
            <w:tcW w:w="2150" w:type="pct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94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20432,0</w:t>
            </w:r>
          </w:p>
        </w:tc>
        <w:tc>
          <w:tcPr>
            <w:tcW w:w="95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20432,0</w:t>
            </w:r>
          </w:p>
        </w:tc>
        <w:tc>
          <w:tcPr>
            <w:tcW w:w="95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150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13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94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</w:p>
        </w:tc>
        <w:tc>
          <w:tcPr>
            <w:tcW w:w="951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</w:p>
        </w:tc>
        <w:tc>
          <w:tcPr>
            <w:tcW w:w="95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150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обеспечение электроэнергией, газом и паром, кондициониров</w:t>
            </w:r>
            <w:r>
              <w:rPr>
                <w:rFonts w:ascii="Arial" w:hAnsi="Arial" w:cs="Arial"/>
                <w:bCs/>
              </w:rPr>
              <w:t>а</w:t>
            </w:r>
            <w:r>
              <w:rPr>
                <w:rFonts w:ascii="Arial" w:hAnsi="Arial" w:cs="Arial"/>
                <w:bCs/>
              </w:rPr>
              <w:t>ние воздуха</w:t>
            </w:r>
          </w:p>
        </w:tc>
        <w:tc>
          <w:tcPr>
            <w:tcW w:w="946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20432,0</w:t>
            </w:r>
          </w:p>
        </w:tc>
        <w:tc>
          <w:tcPr>
            <w:tcW w:w="95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20432,0</w:t>
            </w:r>
          </w:p>
        </w:tc>
        <w:tc>
          <w:tcPr>
            <w:tcW w:w="95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9" w:name="_Toc170468697"/>
      <w:r>
        <w:rPr>
          <w:lang w:val="en-US"/>
        </w:rPr>
        <w:lastRenderedPageBreak/>
        <w:t>VII</w:t>
      </w:r>
      <w:r>
        <w:t>. ЗАНЯТОСТЬ И БЕЗРАБОТИЦА</w:t>
      </w:r>
      <w:bookmarkEnd w:id="39"/>
    </w:p>
    <w:p>
      <w:pPr>
        <w:ind w:firstLine="709"/>
        <w:jc w:val="both"/>
        <w:rPr>
          <w:rFonts w:ascii="Arial" w:hAnsi="Arial" w:cs="Arial"/>
        </w:rPr>
      </w:pPr>
    </w:p>
    <w:p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апреле 2024г. численность штатных работников (без учета совмест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телей) организаций, не относящихся к субъектам малого предпринимател</w:t>
      </w:r>
      <w:r>
        <w:rPr>
          <w:rFonts w:ascii="Arial" w:hAnsi="Arial" w:cs="Arial"/>
          <w:sz w:val="24"/>
          <w:szCs w:val="24"/>
        </w:rPr>
        <w:t>ь</w:t>
      </w:r>
      <w:r>
        <w:rPr>
          <w:rFonts w:ascii="Arial" w:hAnsi="Arial" w:cs="Arial"/>
          <w:sz w:val="24"/>
          <w:szCs w:val="24"/>
        </w:rPr>
        <w:t>ства, составила 55,4 тыс. человек. На условиях совместительства и по дог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ворам гражданско-правового характера для работы в этих организациях пр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влекались еще 2,1 тыс. человек (в эквиваленте полной занятости). Число з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мещенных рабочих мест работниками списочного состава, совместителями и лицами, выполнявшими работы по договорам гражданско-правового характ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ра в указанных организациях, составило 57,5 тыс. человек.</w:t>
      </w:r>
    </w:p>
    <w:p>
      <w:pPr>
        <w:spacing w:before="18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ДИНАМИКА ЧИСЛА ЗАМЕЩЕННЫХ РАБОЧИХ МЕСТ В ОРГАНИЗАЦИЯХ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br/>
              <w:t xml:space="preserve">2024г., </w:t>
            </w:r>
            <w:r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апрелю 2023г.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марту 2024г.</w:t>
            </w:r>
          </w:p>
        </w:tc>
      </w:tr>
      <w:tr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57542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97,4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102,2</w:t>
            </w: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55415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</w:tr>
    </w:tbl>
    <w:p>
      <w:pPr>
        <w:ind w:firstLine="709"/>
        <w:jc w:val="both"/>
        <w:rPr>
          <w:rFonts w:ascii="Arial" w:hAnsi="Arial" w:cs="Arial"/>
          <w:b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Численность не занятых трудовой деятельностью граждан, сост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ящих на учете в органах службы занятости населения.</w:t>
      </w:r>
      <w:r>
        <w:rPr>
          <w:rFonts w:ascii="Arial" w:hAnsi="Arial" w:cs="Arial"/>
        </w:rPr>
        <w:t xml:space="preserve"> К концу мая 2024г. в </w:t>
      </w:r>
      <w:proofErr w:type="gramStart"/>
      <w:r>
        <w:rPr>
          <w:rFonts w:ascii="Arial" w:hAnsi="Arial" w:cs="Arial"/>
        </w:rPr>
        <w:t>органах</w:t>
      </w:r>
      <w:proofErr w:type="gramEnd"/>
      <w:r>
        <w:rPr>
          <w:rFonts w:ascii="Arial" w:hAnsi="Arial" w:cs="Arial"/>
        </w:rPr>
        <w:t xml:space="preserve"> службы занятости населения состояли на учете 0,6 тыс. </w:t>
      </w:r>
      <w:r>
        <w:rPr>
          <w:rFonts w:ascii="Arial" w:hAnsi="Arial" w:cs="Arial"/>
        </w:rPr>
        <w:br/>
        <w:t>не занятых трудовой деятельностью граждан, из них 0,5 тыс. человек имели статус безработного, в том числе 0,3 тыс. человек получали пособие по бе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работице.</w:t>
      </w:r>
    </w:p>
    <w:p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b/>
        </w:rPr>
        <w:t xml:space="preserve">ДИНАМИКА ЧИСЛЕННОСТИ НЕ ЗАНЯТЫХ ТРУДОВОЙ </w:t>
      </w:r>
      <w:r>
        <w:rPr>
          <w:rFonts w:ascii="Arial" w:hAnsi="Arial" w:cs="Arial"/>
          <w:b/>
        </w:rPr>
        <w:br/>
        <w:t xml:space="preserve">ДЕЯТЕЛЬНОСТЬЮ ГРАЖДАН, СОСТОЯЩИХ НА УЧЕТЕ В ОРГАНАХ </w:t>
      </w:r>
      <w:r>
        <w:rPr>
          <w:rFonts w:ascii="Arial" w:hAnsi="Arial" w:cs="Arial"/>
          <w:b/>
        </w:rPr>
        <w:br/>
        <w:t>СЛУЖБЫ ЗАНЯТОСТИ НАСЕЛЕНИЯ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по данным министерства труда и социальной политики </w:t>
      </w:r>
      <w:r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 xml:space="preserve">Численность </w:t>
            </w:r>
            <w:r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в % к</w:t>
            </w:r>
          </w:p>
        </w:tc>
      </w:tr>
      <w:tr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iCs/>
              </w:rPr>
              <w:t>соответст-вующему</w:t>
            </w:r>
            <w:proofErr w:type="spellEnd"/>
            <w:proofErr w:type="gramEnd"/>
            <w:r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пе-риоду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преды-дущего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5"/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905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751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708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625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>
        <w:trPr>
          <w:jc w:val="center"/>
        </w:trPr>
        <w:tc>
          <w:tcPr>
            <w:tcW w:w="5000" w:type="pct"/>
            <w:gridSpan w:val="5"/>
            <w:tcBorders>
              <w:bottom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698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575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501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67,0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87,1</w:t>
            </w:r>
          </w:p>
        </w:tc>
      </w:tr>
    </w:tbl>
    <w:p>
      <w:pPr>
        <w:rPr>
          <w:rFonts w:ascii="Arial" w:hAnsi="Arial" w:cs="Arial"/>
          <w:b/>
          <w:highlight w:val="yellow"/>
        </w:rPr>
      </w:pPr>
    </w:p>
    <w:p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Уровень зарегистрированной безработицы в </w:t>
      </w:r>
      <w:proofErr w:type="gramStart"/>
      <w:r>
        <w:rPr>
          <w:rFonts w:ascii="Arial" w:hAnsi="Arial" w:cs="Arial"/>
        </w:rPr>
        <w:t>мае</w:t>
      </w:r>
      <w:proofErr w:type="gramEnd"/>
      <w:r>
        <w:rPr>
          <w:rFonts w:ascii="Arial" w:hAnsi="Arial" w:cs="Arial"/>
        </w:rPr>
        <w:t xml:space="preserve"> 2024г. составил 0,6% (в мае 2023г. – 0,9%).</w:t>
      </w:r>
    </w:p>
    <w:p>
      <w:pPr>
        <w:rPr>
          <w:rFonts w:ascii="Arial" w:hAnsi="Arial" w:cs="Arial"/>
          <w:b/>
          <w:highlight w:val="yellow"/>
        </w:rPr>
      </w:pPr>
    </w:p>
    <w:p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0" w:name="_Toc170468698"/>
      <w:r>
        <w:rPr>
          <w:lang w:val="en-US"/>
        </w:rPr>
        <w:lastRenderedPageBreak/>
        <w:t>VIII</w:t>
      </w:r>
      <w:r>
        <w:t>. ДЕМОГРАФИЯ</w:t>
      </w:r>
      <w:bookmarkEnd w:id="40"/>
    </w:p>
    <w:p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Январь-апрель</w:t>
            </w:r>
          </w:p>
        </w:tc>
      </w:tr>
      <w:tr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proofErr w:type="gramStart"/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)</w:t>
            </w:r>
          </w:p>
        </w:tc>
      </w:tr>
      <w:tr>
        <w:trPr>
          <w:trHeight w:val="958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2024г.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</w:t>
            </w:r>
            <w:proofErr w:type="gramStart"/>
            <w:r>
              <w:rPr>
                <w:rFonts w:ascii="Arial" w:hAnsi="Arial" w:cs="Arial"/>
                <w:i/>
              </w:rPr>
              <w:t xml:space="preserve"> (+), </w:t>
            </w:r>
            <w:proofErr w:type="gramEnd"/>
            <w:r>
              <w:rPr>
                <w:rFonts w:ascii="Arial" w:hAnsi="Arial" w:cs="Arial"/>
                <w:i/>
              </w:rPr>
              <w:t>сн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4г.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331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362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-31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7,5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8,2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Умерших</w:t>
            </w:r>
            <w:proofErr w:type="gramEnd"/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561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547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+14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12,4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8,4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</w:rPr>
              <w:t>2,6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</w:t>
            </w:r>
            <w:proofErr w:type="gramStart"/>
            <w:r>
              <w:rPr>
                <w:rFonts w:ascii="Arial" w:hAnsi="Arial" w:cs="Arial"/>
              </w:rPr>
              <w:t xml:space="preserve"> (+), </w:t>
            </w:r>
            <w:proofErr w:type="gramEnd"/>
            <w:r>
              <w:rPr>
                <w:rFonts w:ascii="Arial" w:hAnsi="Arial" w:cs="Arial"/>
              </w:rPr>
              <w:t>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-</w:t>
            </w:r>
            <w:r>
              <w:rPr>
                <w:rFonts w:ascii="Arial" w:hAnsi="Arial" w:cs="Arial"/>
                <w:szCs w:val="22"/>
              </w:rPr>
              <w:t>230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-185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-5,2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-4,2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282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6,8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251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5</w:t>
            </w:r>
            <w:r>
              <w:rPr>
                <w:rFonts w:ascii="Arial" w:hAnsi="Arial" w:cs="Arial"/>
                <w:szCs w:val="22"/>
              </w:rPr>
              <w:t>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5,7</w:t>
            </w:r>
          </w:p>
        </w:tc>
      </w:tr>
    </w:tbl>
    <w:p>
      <w:pPr>
        <w:spacing w:before="60"/>
        <w:ind w:left="-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Показатели регистрации приведены в пересчете на год. Данные пересчитаны с учетом итогов Всероссийской переписи населения 2020 года.</w:t>
      </w:r>
    </w:p>
    <w:p>
      <w:pPr>
        <w:ind w:left="-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 xml:space="preserve">На 1000 </w:t>
      </w:r>
      <w:proofErr w:type="gramStart"/>
      <w:r>
        <w:rPr>
          <w:rFonts w:ascii="Arial" w:hAnsi="Arial" w:cs="Arial"/>
          <w:i/>
          <w:sz w:val="22"/>
          <w:szCs w:val="22"/>
        </w:rPr>
        <w:t>родившихся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живыми.</w:t>
      </w:r>
    </w:p>
    <w:p>
      <w:pPr>
        <w:widowControl w:val="0"/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>
        <w:trPr>
          <w:trHeight w:val="690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Январь-апрель 2024г.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январь-апрель 2023г.</w:t>
            </w:r>
          </w:p>
        </w:tc>
      </w:tr>
      <w:tr>
        <w:trPr>
          <w:trHeight w:val="100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  <w:proofErr w:type="gramStart"/>
            <w:r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  <w:proofErr w:type="gramStart"/>
            <w:r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78,4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443,0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435,8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156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+35,4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431,0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349,4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366,8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368,3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283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+64,2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-83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-18,9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127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-28,8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+17,0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lastRenderedPageBreak/>
              <w:t>с государствами-участниками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123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-27,9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+17,0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>
              <w:rPr>
                <w:rFonts w:ascii="Arial" w:hAnsi="Arial" w:cs="Arial"/>
                <w:b/>
                <w:bCs/>
                <w:iCs/>
              </w:rPr>
              <w:t>ь</w:t>
            </w:r>
            <w:r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-0,9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>
      <w:pPr>
        <w:tabs>
          <w:tab w:val="left" w:pos="8820"/>
        </w:tabs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Данные пересчитаны с учетом итогов Всероссийской переписи населения 2020 года.</w:t>
      </w: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Заместитель руководителя</w:t>
      </w:r>
    </w:p>
    <w:p>
      <w:pPr>
        <w:rPr>
          <w:rFonts w:ascii="Arial" w:hAnsi="Arial" w:cs="Arial"/>
          <w:b/>
          <w:i/>
        </w:rPr>
      </w:pPr>
      <w:proofErr w:type="spellStart"/>
      <w:r>
        <w:rPr>
          <w:rFonts w:ascii="Arial" w:hAnsi="Arial" w:cs="Arial"/>
          <w:b/>
          <w:i/>
        </w:rPr>
        <w:t>Хабаровскстата</w:t>
      </w:r>
      <w:proofErr w:type="spellEnd"/>
      <w:r>
        <w:rPr>
          <w:rFonts w:ascii="Arial" w:hAnsi="Arial" w:cs="Arial"/>
          <w:b/>
          <w:i/>
        </w:rPr>
        <w:t xml:space="preserve"> (г. Магадан)                                                    И.В. Собченко</w:t>
      </w:r>
    </w:p>
    <w:p>
      <w:pPr>
        <w:rPr>
          <w:rFonts w:ascii="Arial" w:hAnsi="Arial" w:cs="Arial"/>
          <w:b/>
          <w:i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  <w:sectPr>
          <w:footerReference w:type="default" r:id="rId13"/>
          <w:footnotePr>
            <w:numRestart w:val="eachPage"/>
          </w:footnotePr>
          <w:pgSz w:w="11906" w:h="16838"/>
          <w:pgMar w:top="993" w:right="1531" w:bottom="568" w:left="1247" w:header="709" w:footer="941" w:gutter="284"/>
          <w:cols w:space="708"/>
          <w:docGrid w:linePitch="360"/>
        </w:sect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МАГАДАНСКОЙ ОБЛАСТИ</w:t>
      </w:r>
    </w:p>
    <w:p>
      <w:pPr>
        <w:pStyle w:val="21"/>
        <w:rPr>
          <w:rFonts w:cs="Arial"/>
          <w:highlight w:val="yellow"/>
        </w:rPr>
      </w:pPr>
    </w:p>
    <w:p>
      <w:pPr>
        <w:pStyle w:val="21"/>
        <w:rPr>
          <w:rFonts w:cs="Arial"/>
          <w:highlight w:val="yellow"/>
        </w:rPr>
      </w:pP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Январь-май 2024 года</w:t>
      </w:r>
    </w:p>
    <w:p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>
      <w:pPr>
        <w:jc w:val="center"/>
        <w:rPr>
          <w:rFonts w:ascii="Arial" w:hAnsi="Arial" w:cs="Arial"/>
          <w:b/>
          <w:bCs/>
          <w:highlight w:val="yellow"/>
        </w:rPr>
      </w:pPr>
    </w:p>
    <w:p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ДОКЛАД</w:t>
      </w:r>
    </w:p>
    <w:p>
      <w:pPr>
        <w:jc w:val="center"/>
        <w:rPr>
          <w:rFonts w:ascii="Arial" w:hAnsi="Arial" w:cs="Arial"/>
          <w:b/>
          <w:bCs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pStyle w:val="3"/>
        <w:rPr>
          <w:sz w:val="24"/>
          <w:highlight w:val="yellow"/>
        </w:rPr>
      </w:pPr>
    </w:p>
    <w:p>
      <w:pPr>
        <w:rPr>
          <w:highlight w:val="yellow"/>
        </w:rPr>
      </w:pPr>
    </w:p>
    <w:p>
      <w:pPr>
        <w:pStyle w:val="ac"/>
        <w:jc w:val="center"/>
        <w:rPr>
          <w:rFonts w:ascii="Arial" w:hAnsi="Arial" w:cs="Arial"/>
        </w:rPr>
      </w:pPr>
      <w:r>
        <w:rPr>
          <w:rFonts w:ascii="Arial" w:hAnsi="Arial" w:cs="Arial"/>
        </w:rPr>
        <w:t>Ответственные за выпуск: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А.В. Джумова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Л.В. Коротеева</w:t>
      </w: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Тел. 690-876</w:t>
      </w: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Компьютерная верстка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Л.В. Коротеева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b/>
          <w:bCs/>
          <w:iCs/>
          <w:highlight w:val="yellow"/>
        </w:rPr>
      </w:pPr>
    </w:p>
    <w:p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Тираж 1 экз.</w:t>
      </w:r>
    </w:p>
    <w:p>
      <w:pPr>
        <w:pStyle w:val="a5"/>
        <w:jc w:val="center"/>
        <w:rPr>
          <w:rFonts w:cs="Arial"/>
          <w:highlight w:val="yellow"/>
          <w:lang w:val="ru-RU"/>
        </w:rPr>
      </w:pPr>
    </w:p>
    <w:p>
      <w:pPr>
        <w:rPr>
          <w:highlight w:val="yellow"/>
          <w:lang w:eastAsia="x-none"/>
        </w:rPr>
      </w:pPr>
    </w:p>
    <w:p>
      <w:pPr>
        <w:pStyle w:val="a5"/>
        <w:jc w:val="center"/>
        <w:rPr>
          <w:rFonts w:cs="Arial"/>
          <w:lang w:val="ru-RU"/>
        </w:rPr>
      </w:pPr>
      <w:r>
        <w:rPr>
          <w:rFonts w:cs="Arial"/>
        </w:rPr>
        <w:t xml:space="preserve">Заказ №       от  </w:t>
      </w:r>
      <w:r>
        <w:rPr>
          <w:rFonts w:cs="Arial"/>
          <w:lang w:val="ru-RU"/>
        </w:rPr>
        <w:t>07</w:t>
      </w:r>
      <w:r>
        <w:rPr>
          <w:rFonts w:cs="Arial"/>
        </w:rPr>
        <w:t>.</w:t>
      </w:r>
      <w:r>
        <w:rPr>
          <w:rFonts w:cs="Arial"/>
          <w:lang w:val="ru-RU"/>
        </w:rPr>
        <w:t>07</w:t>
      </w:r>
      <w:r>
        <w:rPr>
          <w:rFonts w:cs="Arial"/>
        </w:rPr>
        <w:t>.20</w:t>
      </w:r>
      <w:r>
        <w:rPr>
          <w:rFonts w:cs="Arial"/>
          <w:lang w:val="ru-RU"/>
        </w:rPr>
        <w:t>24</w:t>
      </w:r>
    </w:p>
    <w:p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Хабаровскстат</w:t>
      </w:r>
      <w:proofErr w:type="spellEnd"/>
      <w:r>
        <w:rPr>
          <w:rFonts w:ascii="Arial" w:hAnsi="Arial" w:cs="Arial"/>
        </w:rPr>
        <w:t xml:space="preserve"> 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685000, г. Магадан, пр. Ленина, 28-б</w:t>
      </w:r>
    </w:p>
    <w:sectPr>
      <w:footerReference w:type="default" r:id="rId14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3</w:t>
    </w:r>
    <w:r>
      <w:rPr>
        <w:rStyle w:val="af5"/>
        <w:rFonts w:ascii="Arial" w:hAnsi="Arial" w:cs="Arial"/>
        <w:sz w:val="24"/>
        <w:szCs w:val="24"/>
      </w:rPr>
      <w:fldChar w:fldCharType="end"/>
    </w:r>
  </w:p>
  <w:p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43</w:t>
    </w:r>
    <w:r>
      <w:rPr>
        <w:rStyle w:val="af5"/>
        <w:rFonts w:ascii="Arial" w:hAnsi="Arial" w:cs="Arial"/>
        <w:sz w:val="24"/>
        <w:szCs w:val="24"/>
      </w:rPr>
      <w:fldChar w:fldCharType="end"/>
    </w:r>
  </w:p>
  <w:p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27.rosstat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tat.gov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ED8C3-4BFF-4A18-A188-AB088C27B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1170</TotalTime>
  <Pages>44</Pages>
  <Words>7689</Words>
  <Characters>43829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51416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p49_User</cp:lastModifiedBy>
  <cp:revision>389</cp:revision>
  <cp:lastPrinted>2024-07-04T01:32:00Z</cp:lastPrinted>
  <dcterms:created xsi:type="dcterms:W3CDTF">2024-05-21T04:04:00Z</dcterms:created>
  <dcterms:modified xsi:type="dcterms:W3CDTF">2024-07-04T01:34:00Z</dcterms:modified>
</cp:coreProperties>
</file>