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B95392">
        <w:rPr>
          <w:rFonts w:ascii="Arial" w:hAnsi="Arial" w:cs="Arial"/>
          <w:b/>
          <w:bCs/>
          <w:sz w:val="36"/>
          <w:szCs w:val="36"/>
        </w:rPr>
        <w:t>ИЮ</w:t>
      </w:r>
      <w:r w:rsidR="006F0B70">
        <w:rPr>
          <w:rFonts w:ascii="Arial" w:hAnsi="Arial" w:cs="Arial"/>
          <w:b/>
          <w:bCs/>
          <w:sz w:val="36"/>
          <w:szCs w:val="36"/>
        </w:rPr>
        <w:t>Л</w:t>
      </w:r>
      <w:r w:rsidR="00B95392">
        <w:rPr>
          <w:rFonts w:ascii="Arial" w:hAnsi="Arial" w:cs="Arial"/>
          <w:b/>
          <w:bCs/>
          <w:sz w:val="36"/>
          <w:szCs w:val="36"/>
        </w:rPr>
        <w:t>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DE1213" w:rsidRPr="00DE1213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DE1213">
        <w:rPr>
          <w:b/>
          <w:highlight w:val="yellow"/>
        </w:rPr>
        <w:fldChar w:fldCharType="begin"/>
      </w:r>
      <w:r w:rsidRPr="00DE1213">
        <w:rPr>
          <w:b/>
          <w:highlight w:val="yellow"/>
        </w:rPr>
        <w:instrText xml:space="preserve"> TOC \o "1-3" \h \z \u </w:instrText>
      </w:r>
      <w:r w:rsidRPr="00DE1213">
        <w:rPr>
          <w:b/>
          <w:highlight w:val="yellow"/>
        </w:rPr>
        <w:fldChar w:fldCharType="separate"/>
      </w:r>
      <w:hyperlink w:anchor="_Toc17208995" w:history="1">
        <w:r w:rsidR="00DE1213" w:rsidRPr="00DE1213">
          <w:rPr>
            <w:rStyle w:val="af4"/>
            <w:b/>
          </w:rPr>
          <w:t>I. ОСНОВНЫЕ ЭКОНОМИЧЕСКИЕ  И СОЦИАЛЬНЫЕ ПОКАЗАТЕЛИ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_Toc17208995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4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7208996" w:history="1">
        <w:r w:rsidR="00DE1213" w:rsidRPr="00DE1213">
          <w:rPr>
            <w:rStyle w:val="af4"/>
            <w:b/>
          </w:rPr>
          <w:t>II. ПРОИЗВОДСТВО ТОВАРОВ И УСЛУГ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_Toc17208996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5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7208997" w:history="1">
        <w:r w:rsidR="00DE1213" w:rsidRPr="00DE1213">
          <w:rPr>
            <w:rStyle w:val="af4"/>
            <w:b/>
          </w:rPr>
          <w:t>1. ПРОМЫШЛЕННОЕ ПРОИЗВОДСТВО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_Toc17208997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5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7208998" w:history="1">
        <w:r w:rsidR="00DE1213" w:rsidRPr="00DE1213">
          <w:rPr>
            <w:rStyle w:val="af4"/>
            <w:b/>
          </w:rPr>
          <w:t>2. РЫБОЛОВСТВО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_Toc17208998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11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7208999" w:history="1">
        <w:r w:rsidR="00DE1213" w:rsidRPr="00DE1213">
          <w:rPr>
            <w:rStyle w:val="af4"/>
            <w:b/>
          </w:rPr>
          <w:t>3. СТРОИТЕЛЬСТВО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_Toc17208999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12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7209000" w:history="1">
        <w:r w:rsidR="00DE1213" w:rsidRPr="00DE1213">
          <w:rPr>
            <w:rStyle w:val="af4"/>
            <w:b/>
          </w:rPr>
          <w:t>4. АВТОМОБИЛЬНЫЙ ТРАНСПОРТ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_Toc17209000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13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7209001" w:history="1">
        <w:r w:rsidR="00DE1213" w:rsidRPr="00DE1213">
          <w:rPr>
            <w:rStyle w:val="af4"/>
            <w:b/>
          </w:rPr>
          <w:t>III. РЫНОК ТОВАРОВ И УСЛУГ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_Toc17209001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14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7209002" w:history="1">
        <w:r w:rsidR="00DE1213" w:rsidRPr="00DE1213">
          <w:rPr>
            <w:rStyle w:val="af4"/>
            <w:b/>
          </w:rPr>
          <w:t>1. РОЗНИЧНАЯ ТОРГОВЛЯ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_Toc17209002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14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7209003" w:history="1">
        <w:r w:rsidR="00DE1213" w:rsidRPr="00DE1213">
          <w:rPr>
            <w:rStyle w:val="af4"/>
            <w:b/>
          </w:rPr>
          <w:t>IV. ЦЕНЫ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_Toc17209003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18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7209004" w:history="1">
        <w:r w:rsidR="00DE1213" w:rsidRPr="00DE1213">
          <w:rPr>
            <w:rStyle w:val="af4"/>
            <w:b/>
          </w:rPr>
          <w:t>1. ПОТРЕБИТЕЛЬСКИЕ ЦЕНЫ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_Toc17209004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18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7209005" w:history="1">
        <w:r w:rsidR="00DE1213" w:rsidRPr="00DE1213">
          <w:rPr>
            <w:rStyle w:val="af4"/>
            <w:b/>
          </w:rPr>
          <w:t>2. ЦЕНЫ ПРОИЗВОДИТЕЛЕЙ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_Toc17209005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21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7209006" w:history="1">
        <w:r w:rsidR="00DE1213" w:rsidRPr="00DE1213">
          <w:rPr>
            <w:rStyle w:val="af4"/>
            <w:b/>
          </w:rPr>
          <w:t>V. ПРОСРОЧЕННАЯ КРЕДИТОРСКАЯ  ЗАДОЛЖЕННОСТЬ ОРГАНИЗАЦИЙ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_Toc17209006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25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7209007" w:history="1">
        <w:r w:rsidR="00DE1213" w:rsidRPr="00DE1213">
          <w:rPr>
            <w:rStyle w:val="af4"/>
            <w:b/>
          </w:rPr>
          <w:t>VI. УРОВЕНЬ ЖИЗНИ НАСЕЛЕНИЯ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_Toc17209007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26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7209008" w:history="1">
        <w:r w:rsidR="00DE1213" w:rsidRPr="00DE1213">
          <w:rPr>
            <w:rStyle w:val="af4"/>
            <w:b/>
          </w:rPr>
          <w:t>VII. ЗАНЯТОСТЬ И БЕЗРАБОТИЦА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_Toc17209008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35</w:t>
        </w:r>
        <w:r w:rsidR="00DE1213" w:rsidRPr="00DE1213">
          <w:rPr>
            <w:b/>
            <w:webHidden/>
          </w:rPr>
          <w:fldChar w:fldCharType="end"/>
        </w:r>
      </w:hyperlink>
    </w:p>
    <w:p w:rsidR="00DE1213" w:rsidRPr="00DE1213" w:rsidRDefault="00450C6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7209009" w:history="1">
        <w:r w:rsidR="00DE1213" w:rsidRPr="00DE1213">
          <w:rPr>
            <w:rStyle w:val="af4"/>
            <w:b/>
          </w:rPr>
          <w:t>VIII. ДЕМОГРАФИЯ</w:t>
        </w:r>
        <w:r w:rsidR="00DE1213" w:rsidRPr="00DE1213">
          <w:rPr>
            <w:b/>
            <w:webHidden/>
          </w:rPr>
          <w:tab/>
        </w:r>
        <w:r w:rsidR="00DE1213" w:rsidRPr="00DE1213">
          <w:rPr>
            <w:b/>
            <w:webHidden/>
          </w:rPr>
          <w:fldChar w:fldCharType="begin"/>
        </w:r>
        <w:r w:rsidR="00DE1213" w:rsidRPr="00DE1213">
          <w:rPr>
            <w:b/>
            <w:webHidden/>
          </w:rPr>
          <w:instrText xml:space="preserve"> PAGEREF _Toc17209009 \h </w:instrText>
        </w:r>
        <w:r w:rsidR="00DE1213" w:rsidRPr="00DE1213">
          <w:rPr>
            <w:b/>
            <w:webHidden/>
          </w:rPr>
        </w:r>
        <w:r w:rsidR="00DE1213" w:rsidRPr="00DE1213">
          <w:rPr>
            <w:b/>
            <w:webHidden/>
          </w:rPr>
          <w:fldChar w:fldCharType="separate"/>
        </w:r>
        <w:r w:rsidR="00E711AD">
          <w:rPr>
            <w:b/>
            <w:webHidden/>
          </w:rPr>
          <w:t>38</w:t>
        </w:r>
        <w:r w:rsidR="00DE1213" w:rsidRPr="00DE1213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DE1213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7208995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95392" w:rsidP="006F0B7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95392" w:rsidP="006F0B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r w:rsidR="00B84ABC"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647850">
              <w:rPr>
                <w:rFonts w:ascii="Arial" w:hAnsi="Arial" w:cs="Arial"/>
                <w:i/>
              </w:rPr>
              <w:t>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F0B7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9539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B95392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F0B70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9539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B95392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B9539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64785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6F0B70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B9539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B95392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B9539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64785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4C5ADF" w:rsidRDefault="00A234C6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r w:rsidRPr="004C5A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A234C6" w:rsidP="00A234C6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14A5D" w:rsidRDefault="00A234C6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2711,7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18871,8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C518C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  <w:r w:rsidR="00726C1C">
              <w:rPr>
                <w:rFonts w:ascii="Arial" w:hAnsi="Arial" w:cs="Arial"/>
                <w:vertAlign w:val="superscript"/>
              </w:rPr>
              <w:t>2</w:t>
            </w:r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  <w:r w:rsidR="00726C1C">
              <w:rPr>
                <w:rFonts w:ascii="Arial" w:hAnsi="Arial" w:cs="Arial"/>
                <w:vertAlign w:val="superscript"/>
              </w:rPr>
              <w:t>3</w:t>
            </w:r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r w:rsidR="00726C1C">
              <w:rPr>
                <w:rFonts w:ascii="Arial" w:hAnsi="Arial" w:cs="Arial"/>
                <w:vertAlign w:val="superscript"/>
              </w:rPr>
              <w:t>4</w:t>
            </w:r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100,6</w:t>
            </w:r>
            <w:r w:rsidR="00726C1C">
              <w:rPr>
                <w:rFonts w:ascii="Arial" w:hAnsi="Arial" w:cs="Arial"/>
                <w:vertAlign w:val="superscript"/>
              </w:rPr>
              <w:t>2</w:t>
            </w:r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7B5B1A" w:rsidRDefault="00A234C6" w:rsidP="00A234C6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100,4</w:t>
            </w:r>
            <w:r w:rsidR="00726C1C">
              <w:rPr>
                <w:rFonts w:ascii="Arial" w:hAnsi="Arial" w:cs="Arial"/>
                <w:vertAlign w:val="superscript"/>
              </w:rPr>
              <w:t>3</w:t>
            </w:r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5C463C" w:rsidRDefault="00A234C6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D94EB6" w:rsidRDefault="00A234C6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5C463C" w:rsidRDefault="00A234C6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5C463C" w:rsidRDefault="00A234C6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5C463C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5C463C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76,0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B95392">
        <w:rPr>
          <w:rFonts w:ascii="Arial" w:hAnsi="Arial" w:cs="Arial"/>
          <w:i/>
          <w:sz w:val="22"/>
          <w:szCs w:val="22"/>
        </w:rPr>
        <w:t>Ию</w:t>
      </w:r>
      <w:r w:rsidR="006F0B70">
        <w:rPr>
          <w:rFonts w:ascii="Arial" w:hAnsi="Arial" w:cs="Arial"/>
          <w:i/>
          <w:sz w:val="22"/>
          <w:szCs w:val="22"/>
        </w:rPr>
        <w:t>л</w:t>
      </w:r>
      <w:r w:rsidR="00B95392">
        <w:rPr>
          <w:rFonts w:ascii="Arial" w:hAnsi="Arial" w:cs="Arial"/>
          <w:i/>
          <w:sz w:val="22"/>
          <w:szCs w:val="22"/>
        </w:rPr>
        <w:t>ь</w:t>
      </w:r>
      <w:r w:rsidR="00B3795E"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B95392">
        <w:rPr>
          <w:rFonts w:ascii="Arial" w:hAnsi="Arial" w:cs="Arial"/>
          <w:i/>
          <w:sz w:val="22"/>
          <w:szCs w:val="22"/>
        </w:rPr>
        <w:t>Ию</w:t>
      </w:r>
      <w:r w:rsidR="006F0B70">
        <w:rPr>
          <w:rFonts w:ascii="Arial" w:hAnsi="Arial" w:cs="Arial"/>
          <w:i/>
          <w:sz w:val="22"/>
          <w:szCs w:val="22"/>
        </w:rPr>
        <w:t>л</w:t>
      </w:r>
      <w:r w:rsidR="00B95392">
        <w:rPr>
          <w:rFonts w:ascii="Arial" w:hAnsi="Arial" w:cs="Arial"/>
          <w:i/>
          <w:sz w:val="22"/>
          <w:szCs w:val="22"/>
        </w:rPr>
        <w:t>ь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="00B3795E"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726C1C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B3795E"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B3795E"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="00B3795E"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17208996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17208997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A234C6" w:rsidRDefault="00A234C6" w:rsidP="00A234C6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июле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 w:rsidRPr="00364EA0">
        <w:rPr>
          <w:rFonts w:ascii="Arial" w:hAnsi="Arial" w:cs="Arial"/>
        </w:rPr>
        <w:t>118</w:t>
      </w:r>
      <w:r>
        <w:rPr>
          <w:rFonts w:ascii="Arial" w:hAnsi="Arial" w:cs="Arial"/>
        </w:rPr>
        <w:t>,</w:t>
      </w:r>
      <w:r w:rsidRPr="00364EA0">
        <w:rPr>
          <w:rFonts w:ascii="Arial" w:hAnsi="Arial" w:cs="Arial"/>
        </w:rPr>
        <w:t>1</w:t>
      </w:r>
      <w:r w:rsidRPr="00744CDC">
        <w:rPr>
          <w:rFonts w:ascii="Arial" w:hAnsi="Arial" w:cs="Arial"/>
        </w:rPr>
        <w:t>%, в январе-</w:t>
      </w:r>
      <w:r>
        <w:rPr>
          <w:rFonts w:ascii="Arial" w:hAnsi="Arial" w:cs="Arial"/>
        </w:rPr>
        <w:t xml:space="preserve">июле </w:t>
      </w:r>
      <w:r w:rsidRPr="00744CDC">
        <w:rPr>
          <w:rFonts w:ascii="Arial" w:hAnsi="Arial" w:cs="Arial"/>
        </w:rPr>
        <w:t xml:space="preserve">2019г.– </w:t>
      </w:r>
      <w:r>
        <w:rPr>
          <w:rFonts w:ascii="Arial" w:hAnsi="Arial" w:cs="Arial"/>
        </w:rPr>
        <w:t>119,2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6B0AA5">
        <w:trPr>
          <w:trHeight w:val="731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6B0AA5">
        <w:trPr>
          <w:trHeight w:val="1432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A234C6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167DB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64EA0">
              <w:rPr>
                <w:rFonts w:ascii="Arial" w:hAnsi="Arial" w:cs="Arial"/>
                <w:color w:val="000000"/>
                <w:lang w:val="en-US"/>
              </w:rPr>
              <w:t>104</w:t>
            </w:r>
            <w:r w:rsidRPr="00364EA0">
              <w:rPr>
                <w:rFonts w:ascii="Arial" w:hAnsi="Arial" w:cs="Arial"/>
                <w:color w:val="000000"/>
              </w:rPr>
              <w:t>,</w:t>
            </w:r>
            <w:r w:rsidRPr="00364EA0"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A234C6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6F0B70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119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5D7B8B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6B0AA5" w:rsidRDefault="006B0AA5" w:rsidP="006F0B70">
      <w:pPr>
        <w:spacing w:after="120"/>
        <w:ind w:firstLine="709"/>
        <w:jc w:val="both"/>
        <w:rPr>
          <w:rFonts w:ascii="Arial" w:hAnsi="Arial" w:cs="Arial"/>
          <w:b/>
        </w:rPr>
      </w:pP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F0B70">
        <w:trPr>
          <w:trHeight w:val="1405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6B0AA5" w:rsidP="006F0B7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r w:rsidR="004C5ADF" w:rsidRPr="00B25F64">
              <w:rPr>
                <w:rFonts w:ascii="Arial" w:hAnsi="Arial" w:cs="Arial"/>
                <w:i/>
              </w:rPr>
              <w:t xml:space="preserve">в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F0B7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B0AA5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6B0AA5">
              <w:rPr>
                <w:rFonts w:ascii="Arial" w:hAnsi="Arial" w:cs="Arial"/>
                <w:i/>
              </w:rPr>
              <w:t>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B0AA5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E636D9">
              <w:rPr>
                <w:rFonts w:ascii="Arial" w:hAnsi="Arial" w:cs="Arial"/>
                <w:i/>
              </w:rPr>
              <w:t>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E1645E" w:rsidRDefault="00A234C6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76075" w:rsidRDefault="00A234C6" w:rsidP="00057CC3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119,2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123,3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0905F3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0905F3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91,1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0905F3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123,3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382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507,7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307,7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100,4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E1645E" w:rsidRDefault="00A234C6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E1645E" w:rsidRDefault="00A234C6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99,7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95,5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113,2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57,8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255,0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268,7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111,0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125,6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158,4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135,7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103,4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11,2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95,1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52,6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69,8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E21EA" w:rsidRDefault="00A234C6" w:rsidP="00057CC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125,7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100,4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0905F3" w:rsidRDefault="00A234C6" w:rsidP="00057CC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2E38" w:rsidRDefault="00A234C6" w:rsidP="00057CC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103,0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1645E" w:rsidRDefault="00A234C6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0905F3" w:rsidRDefault="00A234C6" w:rsidP="00057CC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122,9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97,0</w:t>
            </w:r>
          </w:p>
        </w:tc>
      </w:tr>
      <w:tr w:rsidR="00A234C6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234C6" w:rsidRPr="004049F8" w:rsidRDefault="00A234C6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9E4389" w:rsidRDefault="00A234C6" w:rsidP="00057CC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101,8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9A56DC" w:rsidRPr="004C5ADF" w:rsidRDefault="009A56DC" w:rsidP="00572D9A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505E42" w:rsidP="006F0B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F0B7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05E4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505E42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F0B70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 w:rsidR="00696AF1">
              <w:rPr>
                <w:rFonts w:ascii="Arial" w:hAnsi="Arial" w:cs="Arial"/>
                <w:i/>
              </w:rPr>
              <w:br/>
            </w:r>
            <w:r w:rsidR="00505E4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E636D9">
              <w:rPr>
                <w:rFonts w:ascii="Arial" w:hAnsi="Arial" w:cs="Arial"/>
                <w:i/>
              </w:rPr>
              <w:t>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F0B70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05E42">
              <w:rPr>
                <w:rFonts w:ascii="Arial" w:hAnsi="Arial" w:cs="Arial"/>
                <w:i/>
              </w:rPr>
              <w:t>ию</w:t>
            </w:r>
            <w:r w:rsidR="006F0B70">
              <w:rPr>
                <w:rFonts w:ascii="Arial" w:hAnsi="Arial" w:cs="Arial"/>
                <w:i/>
              </w:rPr>
              <w:t>л</w:t>
            </w:r>
            <w:r w:rsidR="00505E42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E74781" w:rsidRDefault="00A234C6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17621,1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142,5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79606,1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144,1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144,3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2565,9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E74781" w:rsidRDefault="00A234C6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E74781" w:rsidRDefault="00A234C6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102,6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87,1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минеральной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144,0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43CAB" w:rsidRDefault="00A234C6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AC61C4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3726AA" w:rsidRDefault="00A234C6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28068E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10479,1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28068E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7052,2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3726AA" w:rsidRDefault="00A234C6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lastRenderedPageBreak/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3426,9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A234C6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234C6" w:rsidRPr="00E74781" w:rsidRDefault="00A234C6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4A61C9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466E46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488,2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466E46" w:rsidRDefault="00A234C6" w:rsidP="00057C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6C142B"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4C5ADF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6F0B70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505E42">
              <w:rPr>
                <w:rFonts w:ascii="Arial" w:eastAsia="Arial Unicode MS" w:hAnsi="Arial" w:cs="Arial"/>
                <w:i/>
              </w:rPr>
              <w:t>ию</w:t>
            </w:r>
            <w:r w:rsidR="006F0B70">
              <w:rPr>
                <w:rFonts w:ascii="Arial" w:eastAsia="Arial Unicode MS" w:hAnsi="Arial" w:cs="Arial"/>
                <w:i/>
              </w:rPr>
              <w:t>л</w:t>
            </w:r>
            <w:r w:rsidR="00505E42">
              <w:rPr>
                <w:rFonts w:ascii="Arial" w:eastAsia="Arial Unicode MS" w:hAnsi="Arial" w:cs="Arial"/>
                <w:i/>
              </w:rPr>
              <w:t>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6C142B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6F0B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505E42">
              <w:rPr>
                <w:rFonts w:ascii="Arial" w:eastAsia="Arial Unicode MS" w:hAnsi="Arial" w:cs="Arial"/>
                <w:i/>
              </w:rPr>
              <w:t>ию</w:t>
            </w:r>
            <w:r w:rsidR="006F0B70">
              <w:rPr>
                <w:rFonts w:ascii="Arial" w:eastAsia="Arial Unicode MS" w:hAnsi="Arial" w:cs="Arial"/>
                <w:i/>
              </w:rPr>
              <w:t>л</w:t>
            </w:r>
            <w:r w:rsidR="00E636D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Руды металлические, кг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A234C6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A234C6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134,5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A234C6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A234C6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B3439F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933249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</w:tr>
      <w:tr w:rsidR="00A234C6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587CDC" w:rsidRDefault="00A234C6" w:rsidP="004C5ADF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A234C6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933249" w:rsidRDefault="00A234C6" w:rsidP="004C5ADF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152,6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681086" w:rsidRDefault="00A234C6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160,9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3F4C7C" w:rsidRDefault="00A234C6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lastRenderedPageBreak/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3F4C7C" w:rsidRDefault="00A234C6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</w:tr>
      <w:tr w:rsidR="00A234C6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933249" w:rsidRDefault="00A234C6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50995,7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A234C6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8113B4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44430,9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3222,4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13,5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234C6" w:rsidRDefault="00A234C6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46,0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Default="00A234C6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Default="00A234C6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4588,9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  <w:tr w:rsidR="00A234C6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A234C6" w:rsidRPr="00933249" w:rsidRDefault="00A234C6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Pr="008113B4" w:rsidRDefault="00A234C6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Pr="008113B4" w:rsidRDefault="00A234C6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234C6" w:rsidRPr="008113B4" w:rsidRDefault="00A234C6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A234C6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933249" w:rsidRDefault="00A234C6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3566,7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A234C6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587CDC" w:rsidRDefault="00A234C6" w:rsidP="004C5ADF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A234C6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587CDC" w:rsidRDefault="00A234C6" w:rsidP="004C5ADF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A234C6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921C76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</w:tr>
      <w:tr w:rsidR="00A234C6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lastRenderedPageBreak/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921C76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921C76" w:rsidRDefault="00A234C6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A234C6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587CDC" w:rsidRDefault="00A234C6" w:rsidP="004C5ADF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933249" w:rsidRDefault="00A234C6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</w:tr>
      <w:tr w:rsidR="00A234C6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587CDC" w:rsidRDefault="00A234C6" w:rsidP="004C5ADF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CC1C68" w:rsidRDefault="00A234C6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1666,8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234C6" w:rsidRPr="00CC1C68" w:rsidRDefault="00A234C6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1393,4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CC1C68" w:rsidRDefault="00A234C6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CC1C68" w:rsidRDefault="00A234C6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CC1C68" w:rsidRDefault="00A234C6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A234C6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234C6" w:rsidRPr="00CC1C68" w:rsidRDefault="00A234C6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17208998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A234C6" w:rsidRPr="00587CDC" w:rsidRDefault="00A234C6" w:rsidP="00A234C6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 xml:space="preserve">-июле </w:t>
      </w:r>
      <w:r w:rsidRPr="00AB5BAB">
        <w:rPr>
          <w:rFonts w:ascii="Arial" w:hAnsi="Arial" w:cs="Arial"/>
          <w:color w:val="000000" w:themeColor="text1"/>
        </w:rPr>
        <w:t xml:space="preserve"> 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>
        <w:rPr>
          <w:rFonts w:ascii="Arial" w:hAnsi="Arial" w:cs="Arial"/>
          <w:color w:val="000000" w:themeColor="text1"/>
        </w:rPr>
        <w:t xml:space="preserve">6815,0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9,2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DA7508" w:rsidRDefault="00DA7508">
      <w:pPr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</w:p>
    <w:p w:rsidR="00C05123" w:rsidRDefault="00C05123" w:rsidP="00DA7508">
      <w:pPr>
        <w:spacing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>в январе-</w:t>
      </w:r>
      <w:r w:rsidR="00505E42">
        <w:rPr>
          <w:rFonts w:ascii="Arial" w:hAnsi="Arial" w:cs="Arial"/>
          <w:b/>
          <w:bCs/>
          <w:caps/>
        </w:rPr>
        <w:t>ИЮ</w:t>
      </w:r>
      <w:r w:rsidR="006F0B70">
        <w:rPr>
          <w:rFonts w:ascii="Arial" w:hAnsi="Arial" w:cs="Arial"/>
          <w:b/>
          <w:bCs/>
          <w:caps/>
        </w:rPr>
        <w:t>л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C05123" w:rsidRPr="00587CDC" w:rsidTr="00DA7508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6F0B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505E42">
              <w:rPr>
                <w:rFonts w:ascii="Arial" w:eastAsia="Arial Unicode MS" w:hAnsi="Arial" w:cs="Arial"/>
                <w:i/>
              </w:rPr>
              <w:t>ию</w:t>
            </w:r>
            <w:r w:rsidR="006F0B70">
              <w:rPr>
                <w:rFonts w:ascii="Arial" w:eastAsia="Arial Unicode MS" w:hAnsi="Arial" w:cs="Arial"/>
                <w:i/>
              </w:rPr>
              <w:t>л</w:t>
            </w:r>
            <w:r w:rsidR="00E636D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A234C6" w:rsidRPr="00587CDC" w:rsidTr="00DA7508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51401,6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A234C6" w:rsidRPr="00587CDC" w:rsidTr="006F68A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34C6" w:rsidRPr="008113B4" w:rsidRDefault="00A234C6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6322,7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DC0053" w:rsidRDefault="00A234C6" w:rsidP="00057CC3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A234C6" w:rsidRPr="00587CDC" w:rsidTr="00DA750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234C6" w:rsidRPr="008113B4" w:rsidRDefault="00A234C6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234C6" w:rsidRDefault="00A234C6" w:rsidP="00057CC3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34C6" w:rsidRDefault="00A234C6" w:rsidP="00057CC3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B325B" w:rsidRPr="009F3689" w:rsidRDefault="00DD5266" w:rsidP="00C253AF">
      <w:pPr>
        <w:pStyle w:val="2"/>
        <w:tabs>
          <w:tab w:val="center" w:pos="4422"/>
          <w:tab w:val="right" w:pos="8844"/>
        </w:tabs>
        <w:spacing w:before="360" w:after="0"/>
        <w:jc w:val="center"/>
        <w:rPr>
          <w:i w:val="0"/>
        </w:rPr>
      </w:pPr>
      <w:bookmarkStart w:id="15" w:name="_Toc17208999"/>
      <w:bookmarkEnd w:id="12"/>
      <w:bookmarkEnd w:id="13"/>
      <w:bookmarkEnd w:id="14"/>
      <w:r>
        <w:rPr>
          <w:i w:val="0"/>
        </w:rPr>
        <w:lastRenderedPageBreak/>
        <w:t>3</w:t>
      </w:r>
      <w:r w:rsidR="00AB325B" w:rsidRPr="009F3689">
        <w:rPr>
          <w:i w:val="0"/>
        </w:rPr>
        <w:t>. СТРОИТЕЛЬСТВО</w:t>
      </w:r>
      <w:bookmarkEnd w:id="15"/>
    </w:p>
    <w:p w:rsidR="00A2692D" w:rsidRPr="00577051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  <w:highlight w:val="yellow"/>
        </w:rPr>
      </w:pPr>
    </w:p>
    <w:p w:rsidR="00F50B3E" w:rsidRDefault="00F50B3E" w:rsidP="00F50B3E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июле 2019г. составил 1837,6 млн. рублей, или на 54,4% больше (в сопоставимых ценах) уровня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январе-июле 2019г. – 10699,7 млн. рублей, или на 72,5%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9E7276">
        <w:trPr>
          <w:trHeight w:val="115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6F68A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E636D9" w:rsidRDefault="00FE15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FE1520" w:rsidRDefault="00FE1520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F63D62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D3A95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2D3767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F50B3E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B4819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50B3E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6167DB" w:rsidRDefault="00F50B3E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8B3CB1" w:rsidRDefault="00F50B3E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8B3CB1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8B3CB1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</w:tr>
      <w:tr w:rsidR="00F50B3E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50B3E" w:rsidRPr="006F0B70" w:rsidRDefault="00F50B3E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F50B3E" w:rsidRDefault="00F50B3E" w:rsidP="00F50B3E">
      <w:pPr>
        <w:spacing w:before="120" w:after="40"/>
        <w:ind w:firstLine="709"/>
        <w:jc w:val="both"/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январе-июле 2019г. населением постр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ено 15 жилых домов общей площадью 2090 кв. метров, что составило 81,0% к соответствующему периоду 2018г.</w:t>
      </w:r>
    </w:p>
    <w:p w:rsidR="00095A62" w:rsidRPr="00DC4720" w:rsidRDefault="00095A62">
      <w:pPr>
        <w:rPr>
          <w:rFonts w:ascii="Arial" w:hAnsi="Arial" w:cs="Arial"/>
          <w:b/>
          <w:bCs/>
          <w:iCs/>
          <w:highlight w:val="yellow"/>
        </w:rPr>
      </w:pPr>
    </w:p>
    <w:p w:rsidR="00B753CC" w:rsidRPr="00313FF7" w:rsidRDefault="00DD5266" w:rsidP="009E7276">
      <w:pPr>
        <w:pStyle w:val="2"/>
        <w:spacing w:before="120" w:after="240"/>
        <w:jc w:val="center"/>
        <w:rPr>
          <w:i w:val="0"/>
        </w:rPr>
      </w:pPr>
      <w:bookmarkStart w:id="16" w:name="_Toc17209000"/>
      <w:r>
        <w:rPr>
          <w:i w:val="0"/>
        </w:rPr>
        <w:t>4</w:t>
      </w:r>
      <w:r w:rsidR="00B753CC" w:rsidRPr="00313FF7">
        <w:rPr>
          <w:i w:val="0"/>
        </w:rPr>
        <w:t>. АВТОМОБИЛЬНЫЙ ТРАНСПОРТ</w:t>
      </w:r>
      <w:bookmarkEnd w:id="16"/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</w:rPr>
      </w:pPr>
      <w:r w:rsidRPr="00431750">
        <w:rPr>
          <w:rFonts w:ascii="Arial" w:hAnsi="Arial" w:cs="Arial"/>
          <w:b/>
          <w:bCs/>
        </w:rPr>
        <w:t>ДЕЯТЕЛЬНОСТЬ АВТОМОБИЛЬНОГО ТРАНСПОРТА</w:t>
      </w:r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  <w:sz w:val="14"/>
          <w:szCs w:val="1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0"/>
        <w:gridCol w:w="1473"/>
        <w:gridCol w:w="1473"/>
        <w:gridCol w:w="1473"/>
        <w:gridCol w:w="1471"/>
      </w:tblGrid>
      <w:tr w:rsidR="004470D6" w:rsidRPr="00431750" w:rsidTr="004471BA">
        <w:trPr>
          <w:trHeight w:val="1433"/>
          <w:tblHeader/>
        </w:trPr>
        <w:tc>
          <w:tcPr>
            <w:tcW w:w="174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70D6" w:rsidRPr="00431750" w:rsidRDefault="004470D6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83568F">
            <w:pPr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Июль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83568F">
            <w:pPr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Июль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Pr="00431750">
              <w:rPr>
                <w:rFonts w:ascii="Arial" w:hAnsi="Arial" w:cs="Arial"/>
                <w:i/>
              </w:rPr>
              <w:t>2019г.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в % к ию</w:t>
            </w:r>
            <w:r w:rsidR="0083568F">
              <w:rPr>
                <w:rFonts w:ascii="Arial" w:hAnsi="Arial" w:cs="Arial"/>
                <w:i/>
              </w:rPr>
              <w:t>л</w:t>
            </w:r>
            <w:r w:rsidRPr="00431750">
              <w:rPr>
                <w:rFonts w:ascii="Arial" w:hAnsi="Arial" w:cs="Arial"/>
                <w:i/>
              </w:rPr>
              <w:t>ю 201</w:t>
            </w:r>
            <w:r w:rsidR="0083568F">
              <w:rPr>
                <w:rFonts w:ascii="Arial" w:hAnsi="Arial" w:cs="Arial"/>
                <w:i/>
              </w:rPr>
              <w:t>8</w:t>
            </w:r>
            <w:r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4471B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 xml:space="preserve">Январь-июль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83568F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 xml:space="preserve">Январь-июль 2019г.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в %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Pr="00431750">
              <w:rPr>
                <w:rFonts w:ascii="Arial" w:hAnsi="Arial" w:cs="Arial"/>
                <w:i/>
              </w:rPr>
              <w:t xml:space="preserve">к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 xml:space="preserve">январю-июлю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2018г.</w:t>
            </w:r>
          </w:p>
        </w:tc>
      </w:tr>
      <w:tr w:rsidR="004470D6" w:rsidRPr="00431750" w:rsidTr="004471BA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4470D6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 w:rsidR="007257D8"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3415,2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4470D6" w:rsidRPr="00431750" w:rsidTr="004471BA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4470D6" w:rsidP="004471BA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 w:rsidR="0083568F"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пасс.-км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7257D8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</w:tbl>
    <w:p w:rsidR="00D10955" w:rsidRPr="00313FF7" w:rsidRDefault="00D10955" w:rsidP="009E7276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9E7276">
        <w:trPr>
          <w:cantSplit/>
          <w:trHeight w:val="1334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27197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E727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7276" w:rsidRDefault="00787D7F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7276" w:rsidRDefault="00787D7F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</w:tbl>
    <w:p w:rsidR="00F201B2" w:rsidRPr="00577051" w:rsidRDefault="00F201B2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7209001"/>
      <w:bookmarkStart w:id="18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7"/>
    </w:p>
    <w:p w:rsidR="00B441AF" w:rsidRPr="00C14A5D" w:rsidRDefault="00B441AF" w:rsidP="00DC4720">
      <w:pPr>
        <w:pStyle w:val="2"/>
        <w:spacing w:before="300" w:after="240"/>
        <w:jc w:val="center"/>
        <w:rPr>
          <w:i w:val="0"/>
          <w:color w:val="000000" w:themeColor="text1"/>
        </w:rPr>
      </w:pPr>
      <w:bookmarkStart w:id="19" w:name="_Toc17209002"/>
      <w:r w:rsidRPr="00C14A5D">
        <w:rPr>
          <w:i w:val="0"/>
          <w:color w:val="000000" w:themeColor="text1"/>
        </w:rPr>
        <w:t>1. РОЗНИЧНАЯ ТОРГОВЛЯ</w:t>
      </w:r>
      <w:bookmarkEnd w:id="19"/>
    </w:p>
    <w:p w:rsidR="00DC4336" w:rsidRPr="0091337D" w:rsidRDefault="00DC4336" w:rsidP="00DC4336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</w:t>
      </w:r>
      <w:r>
        <w:rPr>
          <w:rFonts w:ascii="Arial" w:hAnsi="Arial" w:cs="Arial"/>
        </w:rPr>
        <w:t>июле 2019г.</w:t>
      </w:r>
      <w:r w:rsidRPr="00615A62">
        <w:rPr>
          <w:rFonts w:ascii="Arial" w:hAnsi="Arial" w:cs="Arial"/>
        </w:rPr>
        <w:t xml:space="preserve"> составил </w:t>
      </w:r>
      <w:r w:rsidRPr="00A47357">
        <w:rPr>
          <w:rFonts w:ascii="Arial" w:hAnsi="Arial" w:cs="Arial"/>
        </w:rPr>
        <w:t>18871,8</w:t>
      </w:r>
      <w:r>
        <w:rPr>
          <w:rFonts w:ascii="Arial" w:hAnsi="Arial" w:cs="Arial"/>
        </w:rPr>
        <w:t xml:space="preserve"> </w:t>
      </w:r>
      <w:r w:rsidRPr="0065209F">
        <w:rPr>
          <w:rFonts w:ascii="Arial" w:hAnsi="Arial" w:cs="Arial"/>
          <w:kern w:val="24"/>
        </w:rPr>
        <w:t>млн. рублей, или в сопоставимых ценах 10</w:t>
      </w:r>
      <w:r>
        <w:rPr>
          <w:rFonts w:ascii="Arial" w:hAnsi="Arial" w:cs="Arial"/>
          <w:kern w:val="24"/>
        </w:rPr>
        <w:t>1</w:t>
      </w:r>
      <w:r w:rsidRPr="0065209F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6</w:t>
      </w:r>
      <w:r w:rsidRPr="0065209F">
        <w:rPr>
          <w:rFonts w:ascii="Arial" w:hAnsi="Arial" w:cs="Arial"/>
          <w:kern w:val="24"/>
        </w:rPr>
        <w:t>% к соответствующему периоду</w:t>
      </w:r>
      <w:r w:rsidRPr="00615A62">
        <w:rPr>
          <w:rFonts w:ascii="Arial" w:hAnsi="Arial" w:cs="Arial"/>
          <w:kern w:val="24"/>
        </w:rPr>
        <w:t xml:space="preserve">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15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DC4336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6F0B70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7969">
              <w:rPr>
                <w:rFonts w:ascii="Arial" w:hAnsi="Arial" w:cs="Arial"/>
                <w:b/>
              </w:rPr>
              <w:t>18871,8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7969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75754" w:rsidRDefault="00375754">
      <w:pPr>
        <w:rPr>
          <w:rFonts w:ascii="Arial" w:hAnsi="Arial" w:cs="Arial"/>
          <w:kern w:val="24"/>
        </w:rPr>
      </w:pPr>
    </w:p>
    <w:p w:rsidR="00DC4336" w:rsidRPr="00C00C21" w:rsidRDefault="00DC4336" w:rsidP="00DC4336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lastRenderedPageBreak/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июле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</w:t>
      </w:r>
      <w:r w:rsidRPr="00C00C21">
        <w:rPr>
          <w:rFonts w:ascii="Arial" w:hAnsi="Arial" w:cs="Arial"/>
          <w:kern w:val="24"/>
        </w:rPr>
        <w:t>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</w:t>
      </w:r>
      <w:r w:rsidRPr="0065209F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</w:p>
    <w:p w:rsidR="00DC4336" w:rsidRPr="0065209F" w:rsidRDefault="00DC4336" w:rsidP="00DC4336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,4%,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 xml:space="preserve">,6%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июле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50,5% и 49,5%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99,2</w:t>
            </w:r>
          </w:p>
        </w:tc>
      </w:tr>
      <w:tr w:rsidR="00DC4336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6F0B70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D26BE">
              <w:rPr>
                <w:rFonts w:ascii="Arial" w:hAnsi="Arial" w:cs="Arial"/>
                <w:b/>
              </w:rPr>
              <w:t>9510,8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D26BE"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1341,1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103,1</w:t>
            </w:r>
          </w:p>
        </w:tc>
      </w:tr>
      <w:tr w:rsidR="00DC4336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6F0B70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4590D">
              <w:rPr>
                <w:rFonts w:ascii="Arial" w:hAnsi="Arial" w:cs="Arial"/>
                <w:b/>
              </w:rPr>
              <w:t>9361,0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4590D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64E51" w:rsidRDefault="00864E51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5C5CF5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0" w:name="_Toc347145703"/>
      <w:bookmarkStart w:id="21" w:name="_Toc443379907"/>
      <w:bookmarkStart w:id="22" w:name="_Toc454202430"/>
      <w:bookmarkStart w:id="23" w:name="_Toc17209003"/>
      <w:bookmarkEnd w:id="18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0"/>
      <w:bookmarkEnd w:id="21"/>
      <w:bookmarkEnd w:id="22"/>
      <w:bookmarkEnd w:id="23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5C5CF5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B1191E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066B84"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B1191E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375754">
              <w:rPr>
                <w:rFonts w:ascii="Arial" w:hAnsi="Arial" w:cs="Arial"/>
                <w:i/>
              </w:rPr>
              <w:t>ю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5C5CF5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B1191E">
              <w:rPr>
                <w:rFonts w:ascii="Arial" w:hAnsi="Arial" w:cs="Arial"/>
                <w:i/>
              </w:rPr>
              <w:t>л</w:t>
            </w:r>
            <w:r w:rsidR="00375754">
              <w:rPr>
                <w:rFonts w:ascii="Arial" w:hAnsi="Arial" w:cs="Arial"/>
                <w:i/>
              </w:rPr>
              <w:t xml:space="preserve">ю </w:t>
            </w:r>
            <w:r w:rsidR="00066B84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850BFD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850BFD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106,1</w:t>
            </w:r>
          </w:p>
        </w:tc>
      </w:tr>
      <w:tr w:rsidR="00850BFD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103,9</w:t>
            </w:r>
          </w:p>
        </w:tc>
      </w:tr>
      <w:tr w:rsidR="00850BFD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117,4</w:t>
            </w:r>
          </w:p>
        </w:tc>
      </w:tr>
      <w:tr w:rsidR="00850BFD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850BFD" w:rsidRPr="00066B84" w:rsidRDefault="00850BFD" w:rsidP="0051441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850BFD" w:rsidRPr="00066B84" w:rsidRDefault="00850BFD" w:rsidP="0051441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850BFD" w:rsidRPr="00066B84" w:rsidRDefault="00850BFD" w:rsidP="0051441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4" w:name="_Toc17209004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4"/>
    </w:p>
    <w:p w:rsidR="00850BFD" w:rsidRPr="00066B84" w:rsidRDefault="00850BFD" w:rsidP="00850BFD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июле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100,1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99,7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99,9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100,8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A92BAA">
        <w:trPr>
          <w:trHeight w:val="217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850BFD" w:rsidRPr="00066B84" w:rsidRDefault="00850BFD" w:rsidP="00850BFD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июле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снизились на 0,3</w:t>
      </w:r>
      <w:r w:rsidRPr="00066B84">
        <w:rPr>
          <w:rFonts w:ascii="Arial" w:hAnsi="Arial" w:cs="Arial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B1191E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1191E" w:rsidRPr="00066B84" w:rsidRDefault="00B1191E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B1191E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91E" w:rsidRPr="00066B84" w:rsidRDefault="00B1191E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850BFD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118,2</w:t>
            </w:r>
          </w:p>
        </w:tc>
      </w:tr>
      <w:tr w:rsidR="00850BF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850BF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106,8</w:t>
            </w:r>
          </w:p>
        </w:tc>
      </w:tr>
      <w:tr w:rsidR="00850BF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 w:rsidR="00850BF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850BF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104,6</w:t>
            </w:r>
          </w:p>
        </w:tc>
      </w:tr>
      <w:tr w:rsidR="00850BFD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</w:tr>
      <w:tr w:rsidR="00850BFD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107,9</w:t>
            </w:r>
          </w:p>
        </w:tc>
      </w:tr>
      <w:tr w:rsidR="00850BFD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115,2</w:t>
            </w:r>
          </w:p>
        </w:tc>
      </w:tr>
      <w:tr w:rsidR="00850BFD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106,6</w:t>
            </w:r>
          </w:p>
        </w:tc>
      </w:tr>
      <w:tr w:rsidR="00850BFD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0BFD" w:rsidRPr="00066B84" w:rsidRDefault="00850BFD" w:rsidP="0051441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850BFD" w:rsidRPr="008116CB" w:rsidRDefault="00850BFD" w:rsidP="00850BFD">
      <w:pPr>
        <w:ind w:firstLine="709"/>
        <w:jc w:val="both"/>
        <w:rPr>
          <w:rFonts w:ascii="Arial" w:hAnsi="Arial" w:cs="Arial"/>
          <w:b/>
          <w:bCs/>
        </w:rPr>
      </w:pPr>
      <w:r w:rsidRPr="008116C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8116CB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июля</w:t>
      </w:r>
      <w:r w:rsidRPr="008116CB">
        <w:rPr>
          <w:rFonts w:ascii="Arial" w:hAnsi="Arial" w:cs="Arial"/>
        </w:rPr>
        <w:t xml:space="preserve"> 2019г. составила </w:t>
      </w:r>
      <w:r>
        <w:rPr>
          <w:rFonts w:ascii="Arial" w:hAnsi="Arial" w:cs="Arial"/>
        </w:rPr>
        <w:t>7465,48</w:t>
      </w:r>
      <w:r w:rsidRPr="00657472">
        <w:rPr>
          <w:rFonts w:ascii="Arial" w:hAnsi="Arial" w:cs="Arial"/>
        </w:rPr>
        <w:t xml:space="preserve"> </w:t>
      </w:r>
      <w:r w:rsidRPr="008116CB">
        <w:rPr>
          <w:rFonts w:ascii="Arial" w:hAnsi="Arial" w:cs="Arial"/>
        </w:rPr>
        <w:t>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C7005F">
        <w:rPr>
          <w:rFonts w:ascii="Arial" w:hAnsi="Arial" w:cs="Arial"/>
          <w:b/>
          <w:bCs/>
        </w:rPr>
        <w:t>ию</w:t>
      </w:r>
      <w:r w:rsidR="00B1191E">
        <w:rPr>
          <w:rFonts w:ascii="Arial" w:hAnsi="Arial" w:cs="Arial"/>
          <w:b/>
          <w:bCs/>
        </w:rPr>
        <w:t>л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B1191E">
        <w:trPr>
          <w:trHeight w:val="122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850BFD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7465,48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850BFD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7331,65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850BFD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7752,99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850BFD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50BFD" w:rsidRPr="00066B84" w:rsidRDefault="00850BF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7342,50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50BFD" w:rsidRPr="00066B84" w:rsidRDefault="00850BFD" w:rsidP="005144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850BFD" w:rsidRPr="00066B84" w:rsidRDefault="00850BFD" w:rsidP="00850BFD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июле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по сравнению с предыдущим месяцем </w:t>
      </w:r>
      <w:r>
        <w:rPr>
          <w:rFonts w:ascii="Arial" w:hAnsi="Arial" w:cs="Arial"/>
        </w:rPr>
        <w:t>снизились на 0,1%</w:t>
      </w:r>
      <w:r w:rsidRPr="00066B84">
        <w:rPr>
          <w:rFonts w:ascii="Arial" w:hAnsi="Arial" w:cs="Arial"/>
        </w:rPr>
        <w:t>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B1191E" w:rsidRPr="00066B84" w:rsidTr="00B1191E">
        <w:trPr>
          <w:trHeight w:val="420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1191E" w:rsidRPr="00066B84" w:rsidRDefault="00B1191E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B1191E" w:rsidRPr="00066B84" w:rsidTr="00C14A5D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91E" w:rsidRPr="00066B84" w:rsidRDefault="00B1191E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850BFD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109,4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111,0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106,2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106,4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107,9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105,9</w:t>
            </w:r>
          </w:p>
        </w:tc>
      </w:tr>
      <w:tr w:rsidR="00850BF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50BFD" w:rsidRPr="00066B84" w:rsidRDefault="00850BFD" w:rsidP="0051441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103,8</w:t>
            </w:r>
          </w:p>
        </w:tc>
      </w:tr>
    </w:tbl>
    <w:p w:rsidR="00850BFD" w:rsidRPr="00066B84" w:rsidRDefault="00850BFD" w:rsidP="00850BFD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июле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возросли на 0,8%.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B1191E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1191E" w:rsidRPr="00066B84" w:rsidRDefault="00B1191E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B1191E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191E" w:rsidRPr="00066B84" w:rsidRDefault="00B1191E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9B1F32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B1F32" w:rsidRPr="00066B84" w:rsidRDefault="009B1F32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B1F32" w:rsidRPr="00066B84" w:rsidRDefault="009B1F32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93,7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110,1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83,7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104,9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112,5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9B1F32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066B84" w:rsidRDefault="009B1F32" w:rsidP="0051441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5" w:name="_Toc17209005"/>
      <w:r w:rsidRPr="00066B84">
        <w:rPr>
          <w:i w:val="0"/>
        </w:rPr>
        <w:t>2. ЦЕНЫ ПРОИЗВОДИТЕЛЕЙ</w:t>
      </w:r>
      <w:bookmarkEnd w:id="25"/>
    </w:p>
    <w:p w:rsidR="009B1F32" w:rsidRPr="0057334E" w:rsidRDefault="009B1F32" w:rsidP="009B1F32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июле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составил 100,1%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рабат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вающих производствах –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</w:t>
      </w:r>
      <w:r w:rsidRPr="0057334E">
        <w:rPr>
          <w:rFonts w:ascii="Arial" w:hAnsi="Arial" w:cs="Arial"/>
          <w:sz w:val="24"/>
          <w:szCs w:val="24"/>
        </w:rPr>
        <w:t>а</w:t>
      </w:r>
      <w:r w:rsidRPr="0057334E">
        <w:rPr>
          <w:rFonts w:ascii="Arial" w:hAnsi="Arial" w:cs="Arial"/>
          <w:sz w:val="24"/>
          <w:szCs w:val="24"/>
        </w:rPr>
        <w:t>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B1191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1355"/>
        <w:gridCol w:w="1363"/>
        <w:gridCol w:w="1361"/>
      </w:tblGrid>
      <w:tr w:rsidR="00B1191E" w:rsidRPr="00587CDC" w:rsidTr="00311BEE">
        <w:trPr>
          <w:trHeight w:val="356"/>
          <w:tblHeader/>
          <w:jc w:val="center"/>
        </w:trPr>
        <w:tc>
          <w:tcPr>
            <w:tcW w:w="27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1E" w:rsidRPr="00587CDC" w:rsidRDefault="00B1191E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B1191E" w:rsidRPr="00587CDC" w:rsidTr="000542D4">
        <w:trPr>
          <w:trHeight w:val="551"/>
          <w:tblHeader/>
          <w:jc w:val="center"/>
        </w:trPr>
        <w:tc>
          <w:tcPr>
            <w:tcW w:w="2749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1E" w:rsidRPr="00587CDC" w:rsidRDefault="00B1191E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1E" w:rsidRPr="00066B84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664550" w:rsidRDefault="009B1F32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B1F32" w:rsidRPr="00664550" w:rsidRDefault="009B1F32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B1F32" w:rsidRPr="00664550" w:rsidRDefault="009B1F32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B1F32" w:rsidRPr="00664550" w:rsidRDefault="009B1F32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D50C2F" w:rsidRDefault="009B1F32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105,0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664550" w:rsidRDefault="009B1F32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664550" w:rsidRDefault="009B1F32" w:rsidP="0051441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664550" w:rsidRDefault="009B1F32" w:rsidP="0051441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664550" w:rsidRDefault="009B1F32" w:rsidP="0051441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664550" w:rsidRDefault="009B1F32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126,4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B1F32" w:rsidRPr="00664550" w:rsidRDefault="009B1F32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9B1F32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9B1F32" w:rsidRPr="00664550" w:rsidRDefault="009B1F32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75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5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B1F32" w:rsidRPr="0057334E" w:rsidRDefault="009B1F32" w:rsidP="0051441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9B1F32" w:rsidRPr="00107D8F" w:rsidRDefault="009B1F32" w:rsidP="009B1F32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июле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316409" w:rsidRPr="00C05123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6" w:name="_Toc347145706"/>
      <w:bookmarkStart w:id="27" w:name="_Toc443379910"/>
      <w:bookmarkStart w:id="28" w:name="_Toc472350846"/>
      <w:bookmarkStart w:id="29" w:name="_Toc17209006"/>
      <w:r w:rsidRPr="00C05123">
        <w:rPr>
          <w:lang w:val="en-US"/>
        </w:rPr>
        <w:lastRenderedPageBreak/>
        <w:t>V</w:t>
      </w:r>
      <w:r w:rsidR="00316409" w:rsidRPr="00C05123">
        <w:t xml:space="preserve">. </w:t>
      </w:r>
      <w:bookmarkEnd w:id="26"/>
      <w:r w:rsidR="00514D72" w:rsidRPr="00C05123">
        <w:t>ПРОСРОЧЕННАЯ КРЕДИТОРСКАЯ</w:t>
      </w:r>
      <w:bookmarkEnd w:id="27"/>
      <w:bookmarkEnd w:id="28"/>
      <w:r w:rsidR="00514D72" w:rsidRPr="00C05123">
        <w:t xml:space="preserve"> </w:t>
      </w:r>
      <w:bookmarkStart w:id="30" w:name="_Toc443379911"/>
      <w:bookmarkStart w:id="31" w:name="_Toc472350847"/>
      <w:r w:rsidR="00CB3E0E" w:rsidRPr="00C05123">
        <w:br/>
      </w:r>
      <w:r w:rsidR="00514D72" w:rsidRPr="00C05123">
        <w:t>ЗАДОЛЖЕННОСТЬ ОРГАНИЗАЦИЙ</w:t>
      </w:r>
      <w:bookmarkEnd w:id="29"/>
      <w:bookmarkEnd w:id="30"/>
      <w:bookmarkEnd w:id="31"/>
    </w:p>
    <w:p w:rsidR="003A1769" w:rsidRPr="00577051" w:rsidRDefault="003A1769" w:rsidP="00316409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C05123" w:rsidRPr="00C05123" w:rsidRDefault="00C05123" w:rsidP="00C05123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C05123" w:rsidRPr="00C05123" w:rsidRDefault="00C05123" w:rsidP="00C05123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33501E" w:rsidRPr="001C360E" w:rsidRDefault="0033501E" w:rsidP="0033501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июня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46803,3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4833,2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10,3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июня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6,9</w:t>
      </w:r>
      <w:r w:rsidRPr="00EF6F8C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мая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10,1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C05123" w:rsidRPr="00C05123" w:rsidRDefault="00C05123" w:rsidP="00C05123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 w:rsidR="004E5C4B"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B1191E">
        <w:rPr>
          <w:rFonts w:ascii="Arial" w:hAnsi="Arial" w:cs="Arial"/>
          <w:b/>
        </w:rPr>
        <w:t>июн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C05123" w:rsidRPr="00C05123" w:rsidTr="00D71C3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C05123" w:rsidRPr="00C05123" w:rsidTr="00D71C3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33501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05123" w:rsidRDefault="0033501E" w:rsidP="00C05123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4833,2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4064,8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61,3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277,0</w:t>
            </w:r>
          </w:p>
        </w:tc>
      </w:tr>
      <w:tr w:rsidR="0033501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05123" w:rsidRDefault="0033501E" w:rsidP="00C05123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C756C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33501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501E" w:rsidRPr="00C05123" w:rsidRDefault="0033501E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BF396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BF396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824D02" w:rsidRDefault="0033501E" w:rsidP="00F50B3E">
            <w:pPr>
              <w:ind w:right="170"/>
              <w:jc w:val="right"/>
              <w:rPr>
                <w:rFonts w:ascii="Arial" w:hAnsi="Arial" w:cs="Arial"/>
                <w:b/>
                <w:lang w:val="en-US"/>
              </w:rPr>
            </w:pPr>
            <w:r w:rsidRPr="00824D02">
              <w:rPr>
                <w:rFonts w:eastAsia="Calibri"/>
                <w:b/>
                <w:lang w:val="en-US"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01E" w:rsidRPr="00824D02" w:rsidRDefault="0033501E" w:rsidP="00F50B3E">
            <w:pPr>
              <w:ind w:right="170"/>
              <w:jc w:val="right"/>
              <w:rPr>
                <w:rFonts w:ascii="Arial" w:hAnsi="Arial" w:cs="Arial"/>
                <w:b/>
                <w:lang w:val="en-US"/>
              </w:rPr>
            </w:pPr>
            <w:r w:rsidRPr="00824D02">
              <w:rPr>
                <w:rFonts w:eastAsia="Calibri"/>
                <w:b/>
                <w:lang w:val="en-US" w:eastAsia="en-US"/>
              </w:rPr>
              <w:t>-</w:t>
            </w:r>
          </w:p>
        </w:tc>
      </w:tr>
      <w:tr w:rsidR="0033501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3501E" w:rsidRPr="00C05123" w:rsidRDefault="0033501E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501E" w:rsidRPr="00BF396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501E" w:rsidRPr="00BF396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501E" w:rsidRPr="00BF396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501E" w:rsidRPr="00BF3960" w:rsidRDefault="0033501E" w:rsidP="00F50B3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269,8</w:t>
            </w:r>
          </w:p>
        </w:tc>
      </w:tr>
    </w:tbl>
    <w:p w:rsidR="009747F5" w:rsidRPr="00577051" w:rsidRDefault="009747F5" w:rsidP="009747F5">
      <w:pPr>
        <w:rPr>
          <w:rFonts w:ascii="Arial" w:hAnsi="Arial" w:cs="Arial"/>
          <w:highlight w:val="yellow"/>
        </w:rPr>
      </w:pPr>
    </w:p>
    <w:p w:rsidR="00B5021F" w:rsidRPr="00577051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77051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347145707"/>
      <w:bookmarkStart w:id="33" w:name="_Toc443379912"/>
      <w:bookmarkStart w:id="34" w:name="_Toc472350848"/>
      <w:bookmarkStart w:id="35" w:name="_Toc17209007"/>
      <w:r w:rsidRPr="00BF502E">
        <w:rPr>
          <w:lang w:val="en-US"/>
        </w:rPr>
        <w:lastRenderedPageBreak/>
        <w:t>V</w:t>
      </w:r>
      <w:r w:rsidR="008E4D92" w:rsidRPr="00BF502E">
        <w:rPr>
          <w:lang w:val="en-US"/>
        </w:rPr>
        <w:t>I</w:t>
      </w:r>
      <w:r w:rsidR="00D6380E" w:rsidRPr="00BF502E">
        <w:t>. УРОВЕНЬ ЖИЗНИ НАСЕЛЕНИЯ</w:t>
      </w:r>
      <w:bookmarkEnd w:id="32"/>
      <w:bookmarkEnd w:id="33"/>
      <w:bookmarkEnd w:id="34"/>
      <w:bookmarkEnd w:id="35"/>
    </w:p>
    <w:p w:rsidR="00B1191E" w:rsidRPr="00C6370A" w:rsidRDefault="00B1191E" w:rsidP="00B1191E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311AAB">
        <w:rPr>
          <w:rFonts w:ascii="Arial" w:hAnsi="Arial" w:cs="Arial"/>
          <w:b/>
        </w:rPr>
        <w:t>ОСНОВНЫЕ ПОКАЗАТЕЛИ,</w:t>
      </w:r>
      <w:r w:rsidRPr="00C6370A"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 w:rsidRPr="00C6370A"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C6370A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7"/>
        <w:gridCol w:w="1488"/>
        <w:gridCol w:w="1488"/>
        <w:gridCol w:w="1582"/>
      </w:tblGrid>
      <w:tr w:rsidR="004471BA" w:rsidRPr="00BD346A" w:rsidTr="004471BA">
        <w:trPr>
          <w:trHeight w:val="444"/>
          <w:tblHeader/>
        </w:trPr>
        <w:tc>
          <w:tcPr>
            <w:tcW w:w="1703" w:type="pct"/>
            <w:vMerge w:val="restart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471BA" w:rsidRPr="00BD346A" w:rsidRDefault="004471BA" w:rsidP="00B1191E">
            <w:pPr>
              <w:rPr>
                <w:rFonts w:ascii="Arial" w:hAnsi="Arial" w:cs="Arial"/>
              </w:rPr>
            </w:pPr>
          </w:p>
        </w:tc>
        <w:tc>
          <w:tcPr>
            <w:tcW w:w="782" w:type="pct"/>
            <w:vMerge w:val="restar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1BA" w:rsidRPr="00311AAB" w:rsidRDefault="004471BA" w:rsidP="004471BA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 2019г.</w:t>
            </w:r>
          </w:p>
        </w:tc>
        <w:tc>
          <w:tcPr>
            <w:tcW w:w="164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71BA" w:rsidRPr="00311AAB" w:rsidRDefault="004471BA" w:rsidP="00B1191E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873" w:type="pct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4471BA" w:rsidRPr="00311AAB" w:rsidRDefault="004471BA" w:rsidP="004471BA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 w:rsidRPr="004471BA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полугодие</w:t>
            </w:r>
            <w:r w:rsidRPr="00311AAB">
              <w:rPr>
                <w:rFonts w:ascii="Arial" w:hAnsi="Arial" w:cs="Arial"/>
                <w:i/>
              </w:rPr>
              <w:t xml:space="preserve">  201</w:t>
            </w:r>
            <w:r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I</w:t>
            </w:r>
            <w:r w:rsidRPr="00D45F8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полугодию</w:t>
            </w:r>
            <w:r w:rsidRPr="00311AAB">
              <w:rPr>
                <w:rFonts w:ascii="Arial" w:hAnsi="Arial" w:cs="Arial"/>
                <w:i/>
              </w:rPr>
              <w:t xml:space="preserve">  201</w:t>
            </w:r>
            <w:r>
              <w:rPr>
                <w:rFonts w:ascii="Arial" w:hAnsi="Arial" w:cs="Arial"/>
                <w:i/>
              </w:rPr>
              <w:t>8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4471BA" w:rsidRPr="00707CD2" w:rsidTr="004471BA">
        <w:trPr>
          <w:trHeight w:val="693"/>
        </w:trPr>
        <w:tc>
          <w:tcPr>
            <w:tcW w:w="1703" w:type="pct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1BA" w:rsidRPr="00BD346A" w:rsidRDefault="004471BA" w:rsidP="00B1191E">
            <w:pPr>
              <w:rPr>
                <w:rFonts w:ascii="Arial" w:hAnsi="Arial" w:cs="Arial"/>
              </w:rPr>
            </w:pPr>
          </w:p>
        </w:tc>
        <w:tc>
          <w:tcPr>
            <w:tcW w:w="782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1BA" w:rsidRPr="004471BA" w:rsidRDefault="004471BA" w:rsidP="00B1191E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1BA" w:rsidRPr="004471BA" w:rsidRDefault="004471BA" w:rsidP="004471BA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</w:t>
            </w:r>
            <w:r w:rsidRPr="00311AAB">
              <w:rPr>
                <w:rFonts w:ascii="Arial" w:hAnsi="Arial" w:cs="Arial"/>
                <w:i/>
              </w:rPr>
              <w:t>а</w:t>
            </w:r>
            <w:r w:rsidRPr="00311AAB">
              <w:rPr>
                <w:rFonts w:ascii="Arial" w:hAnsi="Arial" w:cs="Arial"/>
                <w:i/>
              </w:rPr>
              <w:t>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71BA" w:rsidRPr="004471BA" w:rsidRDefault="004471BA" w:rsidP="004471BA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311AAB">
              <w:rPr>
                <w:rFonts w:ascii="Arial" w:hAnsi="Arial" w:cs="Arial"/>
                <w:i/>
              </w:rPr>
              <w:t xml:space="preserve">I 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квартал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 w:rsidRPr="004471BA"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7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471BA" w:rsidRPr="004471BA" w:rsidRDefault="004471BA" w:rsidP="00B1191E">
            <w:pPr>
              <w:jc w:val="center"/>
              <w:rPr>
                <w:rFonts w:ascii="Arial" w:hAnsi="Arial" w:cs="Arial"/>
                <w:bCs/>
                <w:i/>
              </w:rPr>
            </w:pPr>
          </w:p>
        </w:tc>
      </w:tr>
      <w:tr w:rsidR="004471BA" w:rsidRPr="00707CD2" w:rsidTr="004471BA">
        <w:tc>
          <w:tcPr>
            <w:tcW w:w="1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71BA" w:rsidRPr="00BD346A" w:rsidRDefault="004471BA" w:rsidP="00B1191E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</w:t>
            </w:r>
            <w:r w:rsidRPr="00311AAB">
              <w:rPr>
                <w:rFonts w:ascii="Arial" w:hAnsi="Arial" w:cs="Arial"/>
              </w:rPr>
              <w:t>е</w:t>
            </w:r>
            <w:r w:rsidRPr="00311AAB">
              <w:rPr>
                <w:rFonts w:ascii="Arial" w:hAnsi="Arial" w:cs="Arial"/>
              </w:rPr>
              <w:t>ния), рублей в месяц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71BA" w:rsidRPr="00656DDD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69698,3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71BA" w:rsidRPr="00707CD2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113,9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71BA" w:rsidRPr="00707CD2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117,7</w:t>
            </w:r>
          </w:p>
        </w:tc>
        <w:tc>
          <w:tcPr>
            <w:tcW w:w="873" w:type="pct"/>
            <w:tcBorders>
              <w:top w:val="single" w:sz="4" w:space="0" w:color="auto"/>
            </w:tcBorders>
            <w:vAlign w:val="bottom"/>
          </w:tcPr>
          <w:p w:rsidR="004471BA" w:rsidRPr="00707CD2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109,1</w:t>
            </w:r>
          </w:p>
        </w:tc>
      </w:tr>
      <w:tr w:rsidR="004471BA" w:rsidRPr="00311AAB" w:rsidTr="004471BA">
        <w:tc>
          <w:tcPr>
            <w:tcW w:w="170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471BA" w:rsidRPr="004471BA" w:rsidRDefault="004471BA" w:rsidP="00B1191E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471BA" w:rsidRPr="00311AAB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471BA" w:rsidRPr="00311AAB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105,7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471BA" w:rsidRPr="00311AAB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116,9</w:t>
            </w:r>
          </w:p>
        </w:tc>
        <w:tc>
          <w:tcPr>
            <w:tcW w:w="873" w:type="pct"/>
            <w:tcBorders>
              <w:top w:val="dotted" w:sz="4" w:space="0" w:color="auto"/>
            </w:tcBorders>
            <w:vAlign w:val="bottom"/>
          </w:tcPr>
          <w:p w:rsidR="004471BA" w:rsidRPr="00311AAB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</w:tr>
      <w:tr w:rsidR="004471BA" w:rsidRPr="00311AAB" w:rsidTr="004471BA">
        <w:tc>
          <w:tcPr>
            <w:tcW w:w="17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471BA" w:rsidRPr="00C6370A" w:rsidRDefault="004471BA" w:rsidP="004471BA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располага</w:t>
            </w:r>
            <w:r w:rsidRPr="00311AAB">
              <w:rPr>
                <w:rFonts w:ascii="Arial" w:hAnsi="Arial" w:cs="Arial"/>
              </w:rPr>
              <w:t>е</w:t>
            </w:r>
            <w:r w:rsidRPr="00311AAB">
              <w:rPr>
                <w:rFonts w:ascii="Arial" w:hAnsi="Arial" w:cs="Arial"/>
              </w:rPr>
              <w:t>мые денежные доходы</w:t>
            </w:r>
          </w:p>
        </w:tc>
        <w:tc>
          <w:tcPr>
            <w:tcW w:w="7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471BA" w:rsidRPr="00707CD2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471BA" w:rsidRPr="00707CD2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</w:t>
            </w:r>
            <w:r w:rsidRPr="004471BA">
              <w:rPr>
                <w:rFonts w:ascii="Arial" w:hAnsi="Arial" w:cs="Arial"/>
                <w:bCs/>
                <w:color w:val="000000"/>
              </w:rPr>
              <w:t>4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 w:rsidRPr="004471BA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471BA" w:rsidRPr="00707CD2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</w:t>
            </w:r>
            <w:r w:rsidRPr="004471BA">
              <w:rPr>
                <w:rFonts w:ascii="Arial" w:hAnsi="Arial" w:cs="Arial"/>
                <w:bCs/>
                <w:color w:val="000000"/>
              </w:rPr>
              <w:t>7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 w:rsidRPr="004471BA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873" w:type="pct"/>
            <w:tcBorders>
              <w:top w:val="dotted" w:sz="4" w:space="0" w:color="auto"/>
            </w:tcBorders>
            <w:vAlign w:val="bottom"/>
          </w:tcPr>
          <w:p w:rsidR="004471BA" w:rsidRPr="00311AAB" w:rsidRDefault="004471BA" w:rsidP="004471BA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 w:rsidRPr="004471BA">
              <w:rPr>
                <w:rFonts w:ascii="Arial" w:hAnsi="Arial" w:cs="Arial"/>
                <w:bCs/>
                <w:color w:val="000000"/>
              </w:rPr>
              <w:t>100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 w:rsidRPr="004471BA">
              <w:rPr>
                <w:rFonts w:ascii="Arial" w:hAnsi="Arial" w:cs="Arial"/>
                <w:bCs/>
                <w:color w:val="000000"/>
              </w:rPr>
              <w:t>5</w:t>
            </w:r>
          </w:p>
        </w:tc>
      </w:tr>
    </w:tbl>
    <w:p w:rsidR="00B1191E" w:rsidRPr="00311AAB" w:rsidRDefault="00B1191E" w:rsidP="00B1191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C6370A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6370A"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 показател</w:t>
      </w:r>
      <w:r>
        <w:rPr>
          <w:rFonts w:ascii="Arial" w:hAnsi="Arial" w:cs="Arial"/>
          <w:i/>
          <w:sz w:val="22"/>
          <w:szCs w:val="22"/>
        </w:rPr>
        <w:t>ей</w:t>
      </w:r>
      <w:r w:rsidRPr="00311AAB">
        <w:rPr>
          <w:rFonts w:ascii="Arial" w:hAnsi="Arial" w:cs="Arial"/>
          <w:i/>
          <w:sz w:val="22"/>
          <w:szCs w:val="22"/>
        </w:rPr>
        <w:t xml:space="preserve"> за указанные периоды рассчитана в соответствии с </w:t>
      </w:r>
      <w:r w:rsidR="00D12E04">
        <w:rPr>
          <w:rFonts w:ascii="Arial" w:hAnsi="Arial" w:cs="Arial"/>
          <w:i/>
          <w:sz w:val="22"/>
          <w:szCs w:val="22"/>
        </w:rPr>
        <w:br/>
      </w:r>
      <w:r w:rsidRPr="00311AAB">
        <w:rPr>
          <w:rFonts w:ascii="Arial" w:hAnsi="Arial" w:cs="Arial"/>
          <w:i/>
          <w:sz w:val="22"/>
          <w:szCs w:val="22"/>
        </w:rPr>
        <w:t>Методологическими положениями по расчету показателей денежных доходов и расходов населения (</w:t>
      </w:r>
      <w:r w:rsidR="004471BA">
        <w:rPr>
          <w:rFonts w:ascii="Arial" w:hAnsi="Arial" w:cs="Arial"/>
          <w:i/>
          <w:sz w:val="22"/>
          <w:szCs w:val="22"/>
        </w:rPr>
        <w:t>утвержденными приказом</w:t>
      </w:r>
      <w:r w:rsidRPr="00311AA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Росстата </w:t>
      </w:r>
      <w:r w:rsidRPr="00311AAB">
        <w:rPr>
          <w:rFonts w:ascii="Arial" w:hAnsi="Arial" w:cs="Arial"/>
          <w:i/>
          <w:sz w:val="22"/>
          <w:szCs w:val="22"/>
        </w:rPr>
        <w:t>№ 465 от 02.07.2014 с изменениями</w:t>
      </w:r>
      <w:r w:rsidR="004471BA">
        <w:rPr>
          <w:rFonts w:ascii="Arial" w:hAnsi="Arial" w:cs="Arial"/>
          <w:i/>
          <w:sz w:val="22"/>
          <w:szCs w:val="22"/>
        </w:rPr>
        <w:t xml:space="preserve"> от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20.11.2018).</w:t>
      </w:r>
    </w:p>
    <w:p w:rsidR="00B1191E" w:rsidRPr="00311AAB" w:rsidRDefault="00B1191E" w:rsidP="00B1191E">
      <w:pPr>
        <w:spacing w:before="20" w:after="20"/>
        <w:ind w:firstLine="709"/>
        <w:jc w:val="both"/>
        <w:rPr>
          <w:rFonts w:ascii="Arial" w:hAnsi="Arial" w:cs="Arial"/>
        </w:rPr>
      </w:pPr>
    </w:p>
    <w:p w:rsidR="00D12E04" w:rsidRPr="00770048" w:rsidRDefault="00D12E04" w:rsidP="00D12E04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денежные доходы</w:t>
      </w:r>
      <w:r w:rsidRPr="00311AAB">
        <w:rPr>
          <w:rFonts w:ascii="Arial" w:hAnsi="Arial" w:cs="Arial"/>
        </w:rPr>
        <w:t>, по оценке, в</w:t>
      </w:r>
      <w:r>
        <w:rPr>
          <w:rFonts w:ascii="Arial" w:hAnsi="Arial" w:cs="Arial"/>
        </w:rPr>
        <w:t>о</w:t>
      </w:r>
      <w:r w:rsidRPr="00311AAB">
        <w:rPr>
          <w:rFonts w:ascii="Arial" w:hAnsi="Arial" w:cs="Arial"/>
        </w:rPr>
        <w:t xml:space="preserve"> 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2019г. по сравнению с соответствующим периодом предыдущего года </w:t>
      </w:r>
      <w:r>
        <w:rPr>
          <w:rFonts w:ascii="Arial" w:hAnsi="Arial" w:cs="Arial"/>
        </w:rPr>
        <w:t xml:space="preserve">увеличились </w:t>
      </w:r>
      <w:r w:rsidRPr="00311AAB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>5</w:t>
      </w:r>
      <w:r w:rsidRPr="00311AA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7%, </w:t>
      </w:r>
      <w:r w:rsidRPr="00311AAB">
        <w:rPr>
          <w:rFonts w:ascii="Arial" w:hAnsi="Arial" w:cs="Arial"/>
        </w:rPr>
        <w:t xml:space="preserve">в I </w:t>
      </w:r>
      <w:r>
        <w:rPr>
          <w:rFonts w:ascii="Arial" w:hAnsi="Arial" w:cs="Arial"/>
        </w:rPr>
        <w:t xml:space="preserve">полугодии 2019г. по сравнению с </w:t>
      </w:r>
      <w:r w:rsidRPr="00311AAB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полугодием 2018г. – на 1,4%.</w:t>
      </w:r>
    </w:p>
    <w:p w:rsidR="00D12E04" w:rsidRPr="00770048" w:rsidRDefault="00D12E04" w:rsidP="00D12E04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располагаемые денежные доходы</w:t>
      </w:r>
      <w:r w:rsidRPr="00311AAB"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</w:t>
      </w:r>
      <w:r>
        <w:rPr>
          <w:rFonts w:ascii="Arial" w:hAnsi="Arial" w:cs="Arial"/>
        </w:rPr>
        <w:t>о</w:t>
      </w:r>
      <w:r w:rsidRPr="00311AAB">
        <w:rPr>
          <w:rFonts w:ascii="Arial" w:hAnsi="Arial" w:cs="Arial"/>
        </w:rPr>
        <w:t xml:space="preserve"> 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2019г. по сравнению с соответствующим периодом предыдущего года </w:t>
      </w:r>
      <w:r>
        <w:rPr>
          <w:rFonts w:ascii="Arial" w:hAnsi="Arial" w:cs="Arial"/>
        </w:rPr>
        <w:t xml:space="preserve">увеличились </w:t>
      </w:r>
      <w:r w:rsidRPr="00311AAB">
        <w:rPr>
          <w:rFonts w:ascii="Arial" w:hAnsi="Arial" w:cs="Arial"/>
        </w:rPr>
        <w:t xml:space="preserve">на </w:t>
      </w:r>
      <w:r w:rsidRPr="004C06F0">
        <w:rPr>
          <w:rFonts w:ascii="Arial" w:hAnsi="Arial" w:cs="Arial"/>
        </w:rPr>
        <w:t>4</w:t>
      </w:r>
      <w:r w:rsidRPr="00311AAB">
        <w:rPr>
          <w:rFonts w:ascii="Arial" w:hAnsi="Arial" w:cs="Arial"/>
        </w:rPr>
        <w:t>,</w:t>
      </w:r>
      <w:r w:rsidRPr="004C06F0">
        <w:rPr>
          <w:rFonts w:ascii="Arial" w:hAnsi="Arial" w:cs="Arial"/>
        </w:rPr>
        <w:t>2</w:t>
      </w:r>
      <w:r w:rsidRPr="00311AAB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, </w:t>
      </w:r>
      <w:r w:rsidRPr="00311AAB">
        <w:rPr>
          <w:rFonts w:ascii="Arial" w:hAnsi="Arial" w:cs="Arial"/>
        </w:rPr>
        <w:t xml:space="preserve">в I </w:t>
      </w:r>
      <w:r>
        <w:rPr>
          <w:rFonts w:ascii="Arial" w:hAnsi="Arial" w:cs="Arial"/>
        </w:rPr>
        <w:t xml:space="preserve">полугодии 2019г. по сравнению с </w:t>
      </w:r>
      <w:r>
        <w:rPr>
          <w:rFonts w:ascii="Arial" w:hAnsi="Arial" w:cs="Arial"/>
        </w:rPr>
        <w:br/>
      </w:r>
      <w:r w:rsidRPr="00311AAB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полугодием 2018г. </w:t>
      </w:r>
      <w:r w:rsidRPr="004C06F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на </w:t>
      </w:r>
      <w:r w:rsidRPr="004C06F0">
        <w:rPr>
          <w:rFonts w:ascii="Arial" w:hAnsi="Arial" w:cs="Arial"/>
        </w:rPr>
        <w:t>0</w:t>
      </w:r>
      <w:r>
        <w:rPr>
          <w:rFonts w:ascii="Arial" w:hAnsi="Arial" w:cs="Arial"/>
        </w:rPr>
        <w:t>,</w:t>
      </w:r>
      <w:r w:rsidRPr="004C06F0">
        <w:rPr>
          <w:rFonts w:ascii="Arial" w:hAnsi="Arial" w:cs="Arial"/>
        </w:rPr>
        <w:t>5</w:t>
      </w:r>
      <w:r>
        <w:rPr>
          <w:rFonts w:ascii="Arial" w:hAnsi="Arial" w:cs="Arial"/>
        </w:rPr>
        <w:t>%.</w:t>
      </w:r>
    </w:p>
    <w:p w:rsidR="00B1191E" w:rsidRDefault="00B1191E" w:rsidP="00B1191E">
      <w:pPr>
        <w:spacing w:before="24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>ДИНАМИКА РЕАЛЬНЫХ ДЕНЕЖНЫХ ДОХОДОВ</w:t>
      </w:r>
      <w:r w:rsidRPr="00CE59B2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62"/>
        <w:gridCol w:w="1749"/>
        <w:gridCol w:w="1750"/>
        <w:gridCol w:w="1749"/>
        <w:gridCol w:w="1750"/>
      </w:tblGrid>
      <w:tr w:rsidR="00B1191E" w:rsidRPr="00BD346A" w:rsidTr="00B1191E">
        <w:trPr>
          <w:trHeight w:val="1043"/>
          <w:tblHeader/>
        </w:trPr>
        <w:tc>
          <w:tcPr>
            <w:tcW w:w="113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B1191E" w:rsidRPr="00CE59B2" w:rsidRDefault="00B1191E" w:rsidP="00B11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1E" w:rsidRPr="00CE59B2" w:rsidRDefault="00B1191E" w:rsidP="00B1191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>Реальные денежные доходы в % к</w:t>
            </w:r>
          </w:p>
        </w:tc>
        <w:tc>
          <w:tcPr>
            <w:tcW w:w="19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91E" w:rsidRPr="00CE59B2" w:rsidRDefault="00B1191E" w:rsidP="00B1191E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в % к</w:t>
            </w:r>
          </w:p>
        </w:tc>
      </w:tr>
      <w:tr w:rsidR="00B1191E" w:rsidRPr="00BD346A" w:rsidTr="00B1191E">
        <w:trPr>
          <w:trHeight w:val="1256"/>
          <w:tblHeader/>
        </w:trPr>
        <w:tc>
          <w:tcPr>
            <w:tcW w:w="113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91E" w:rsidRPr="00CE59B2" w:rsidRDefault="00B1191E" w:rsidP="00B11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1E" w:rsidRPr="00CE59B2" w:rsidRDefault="00B1191E" w:rsidP="00B1191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1E" w:rsidRPr="00CE59B2" w:rsidRDefault="00B1191E" w:rsidP="00B1191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91E" w:rsidRPr="00CE59B2" w:rsidRDefault="00B1191E" w:rsidP="00B1191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191E" w:rsidRPr="00CE59B2" w:rsidRDefault="00B1191E" w:rsidP="00B1191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B1191E" w:rsidRPr="00BD346A" w:rsidTr="00B1191E">
        <w:trPr>
          <w:trHeight w:val="510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1191E" w:rsidRPr="00CE59B2" w:rsidRDefault="00B1191E" w:rsidP="00B1191E">
            <w:pPr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2019г.</w:t>
            </w:r>
          </w:p>
        </w:tc>
      </w:tr>
      <w:tr w:rsidR="00D12E04" w:rsidRPr="00BD346A" w:rsidTr="00B1191E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2E04" w:rsidRPr="00CE59B2" w:rsidRDefault="00D12E04" w:rsidP="00DD5266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CE59B2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CE59B2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CE59B2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CE59B2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D12E04" w:rsidRPr="00BD346A" w:rsidTr="00B1191E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2E04" w:rsidRPr="00824433" w:rsidRDefault="00D12E04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D12E04" w:rsidRPr="00BD346A" w:rsidTr="00B1191E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2E04" w:rsidRPr="00D12E04" w:rsidRDefault="00D12E04" w:rsidP="00DD5266">
            <w:pPr>
              <w:spacing w:before="20" w:after="20"/>
              <w:rPr>
                <w:rFonts w:ascii="Arial" w:hAnsi="Arial" w:cs="Arial"/>
                <w:b/>
                <w:lang w:val="en-US"/>
              </w:rPr>
            </w:pPr>
            <w:r w:rsidRPr="00D12E04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  <w:b/>
              </w:rPr>
            </w:pPr>
            <w:r w:rsidRPr="00D12E04"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  <w:b/>
              </w:rPr>
            </w:pPr>
            <w:r w:rsidRPr="00D12E04">
              <w:rPr>
                <w:rFonts w:ascii="Arial" w:hAnsi="Arial" w:cs="Arial"/>
                <w:b/>
                <w:lang w:val="en-US"/>
              </w:rPr>
              <w:t>100</w:t>
            </w:r>
            <w:r w:rsidRPr="00D12E04">
              <w:rPr>
                <w:rFonts w:ascii="Arial" w:hAnsi="Arial" w:cs="Arial"/>
                <w:b/>
              </w:rPr>
              <w:t>,</w:t>
            </w:r>
            <w:r w:rsidRPr="00D12E04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12E04" w:rsidRPr="00D12E04" w:rsidRDefault="00D12E04" w:rsidP="00DD5266">
            <w:pPr>
              <w:spacing w:before="20" w:after="2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1191E" w:rsidRPr="00311AAB" w:rsidRDefault="00B1191E" w:rsidP="00B1191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C6370A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6370A"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 показател</w:t>
      </w:r>
      <w:r>
        <w:rPr>
          <w:rFonts w:ascii="Arial" w:hAnsi="Arial" w:cs="Arial"/>
          <w:i/>
          <w:sz w:val="22"/>
          <w:szCs w:val="22"/>
        </w:rPr>
        <w:t>ей</w:t>
      </w:r>
      <w:r w:rsidRPr="00311AAB">
        <w:rPr>
          <w:rFonts w:ascii="Arial" w:hAnsi="Arial" w:cs="Arial"/>
          <w:i/>
          <w:sz w:val="22"/>
          <w:szCs w:val="22"/>
        </w:rPr>
        <w:t xml:space="preserve"> за указанные периоды рассчитана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311AAB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</w:t>
      </w:r>
      <w:r w:rsidR="00D12E04" w:rsidRPr="00311AAB">
        <w:rPr>
          <w:rFonts w:ascii="Arial" w:hAnsi="Arial" w:cs="Arial"/>
          <w:i/>
          <w:sz w:val="22"/>
          <w:szCs w:val="22"/>
        </w:rPr>
        <w:t>(</w:t>
      </w:r>
      <w:r w:rsidR="00D12E04">
        <w:rPr>
          <w:rFonts w:ascii="Arial" w:hAnsi="Arial" w:cs="Arial"/>
          <w:i/>
          <w:sz w:val="22"/>
          <w:szCs w:val="22"/>
        </w:rPr>
        <w:t>утвержденными приказом</w:t>
      </w:r>
      <w:r w:rsidR="00D12E04" w:rsidRPr="00311AAB">
        <w:rPr>
          <w:rFonts w:ascii="Arial" w:hAnsi="Arial" w:cs="Arial"/>
          <w:i/>
          <w:sz w:val="22"/>
          <w:szCs w:val="22"/>
        </w:rPr>
        <w:t xml:space="preserve"> </w:t>
      </w:r>
      <w:r w:rsidR="00D12E04">
        <w:rPr>
          <w:rFonts w:ascii="Arial" w:hAnsi="Arial" w:cs="Arial"/>
          <w:i/>
          <w:sz w:val="22"/>
          <w:szCs w:val="22"/>
        </w:rPr>
        <w:t xml:space="preserve">Росстата </w:t>
      </w:r>
      <w:r w:rsidR="00D12E04" w:rsidRPr="00311AAB">
        <w:rPr>
          <w:rFonts w:ascii="Arial" w:hAnsi="Arial" w:cs="Arial"/>
          <w:i/>
          <w:sz w:val="22"/>
          <w:szCs w:val="22"/>
        </w:rPr>
        <w:t>№ 465 от 02.07.2014 с изменениями</w:t>
      </w:r>
      <w:r w:rsidR="00D12E04">
        <w:rPr>
          <w:rFonts w:ascii="Arial" w:hAnsi="Arial" w:cs="Arial"/>
          <w:i/>
          <w:sz w:val="22"/>
          <w:szCs w:val="22"/>
        </w:rPr>
        <w:t xml:space="preserve"> от </w:t>
      </w:r>
      <w:r w:rsidR="00D12E04" w:rsidRPr="00311AAB">
        <w:rPr>
          <w:rFonts w:ascii="Arial" w:hAnsi="Arial" w:cs="Arial"/>
          <w:i/>
          <w:sz w:val="22"/>
          <w:szCs w:val="22"/>
        </w:rPr>
        <w:t>20.11.2018)</w:t>
      </w:r>
      <w:r w:rsidRPr="00311AAB">
        <w:rPr>
          <w:rFonts w:ascii="Arial" w:hAnsi="Arial" w:cs="Arial"/>
          <w:i/>
          <w:sz w:val="22"/>
          <w:szCs w:val="22"/>
        </w:rPr>
        <w:t>.</w:t>
      </w:r>
    </w:p>
    <w:p w:rsidR="00706BF6" w:rsidRPr="009403D3" w:rsidRDefault="00706BF6" w:rsidP="00F14F2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lastRenderedPageBreak/>
        <w:t>Заработная плата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06546C" w:rsidRDefault="0006546C" w:rsidP="0006546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июне 2019г. составила 92504,2 рубля и по сравнению с июнем 2018г. увеличилась на 7,9%.</w:t>
      </w:r>
    </w:p>
    <w:p w:rsidR="003251E8" w:rsidRPr="00F650E6" w:rsidRDefault="003251E8" w:rsidP="00F14F2C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AA54F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C7005F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D35620" w:rsidRDefault="0052372A" w:rsidP="002756DE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B1191E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B119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B1191E">
              <w:rPr>
                <w:rFonts w:ascii="Arial" w:hAnsi="Arial" w:cs="Arial"/>
                <w:i/>
              </w:rPr>
              <w:t>июнь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C7005F">
        <w:trPr>
          <w:trHeight w:val="1968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B1191E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B1191E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</w:t>
            </w:r>
            <w:r w:rsidR="00C7005F">
              <w:rPr>
                <w:rFonts w:ascii="Arial" w:hAnsi="Arial" w:cs="Arial"/>
                <w:i/>
              </w:rPr>
              <w:t>ю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B119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B1191E">
              <w:rPr>
                <w:rFonts w:ascii="Arial" w:hAnsi="Arial" w:cs="Arial"/>
                <w:i/>
              </w:rPr>
              <w:t>июн</w:t>
            </w:r>
            <w:r w:rsidR="002756DE">
              <w:rPr>
                <w:rFonts w:ascii="Arial" w:hAnsi="Arial" w:cs="Arial"/>
                <w:i/>
              </w:rPr>
              <w:t>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Pr="00325478" w:rsidRDefault="0006546C" w:rsidP="00D35620">
            <w:pPr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92504,2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87,1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89469,6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Pr="00325478" w:rsidRDefault="0006546C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136351,3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130948,2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146,4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rPr>
                <w:rFonts w:ascii="Arial" w:hAnsi="Arial" w:cs="Arial"/>
              </w:rPr>
            </w:pP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37535,4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39751,2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44,4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51840,8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47426,3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53,0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184568,5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176096,3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Pr="00325478" w:rsidRDefault="0006546C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109506,8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107106,3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Pr="00325478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72520,6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82641,4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92,4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57913,7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85176,3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30894,7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30894,7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34,5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полиграфическая и копирование нос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49394,3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49394,3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B1191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160040,1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168312,3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188,1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29854,5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28193,9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62505,3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58898,8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86066,3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67853,4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Pr="00D90F70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lastRenderedPageBreak/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62238,9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62748,1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Pr="00D415B5" w:rsidRDefault="0006546C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40446,4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40446,4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97178,3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83508,0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80173,9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78434,1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46121,0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45510,3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50,9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75454,8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73622,1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82,3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60034,7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55563,0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62,1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85221,8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82757,6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92,5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rPr>
                <w:rFonts w:ascii="Arial" w:hAnsi="Arial" w:cs="Arial"/>
              </w:rPr>
            </w:pP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75848,2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54322,3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54607,4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76454,6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79387,3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94458,6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90479,0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52738,6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51294,1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ственного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54357,8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52649,5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68740,9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60106,1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67,2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109754,7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112491,7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125,7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47693,4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43996,8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49,2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132269,6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140793,8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157,4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83458,3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80920,2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56655,8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49915,9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89767,7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83971,1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75908,1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71421,2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84509,4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79618,3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89,0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82563,4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72292,0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80,8</w:t>
            </w:r>
          </w:p>
        </w:tc>
      </w:tr>
      <w:tr w:rsidR="0006546C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67408,5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52348,6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left="-108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3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58,5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9954FF" w:rsidRPr="00577051" w:rsidRDefault="009954FF">
      <w:pPr>
        <w:rPr>
          <w:rFonts w:ascii="Arial" w:hAnsi="Arial" w:cs="Arial"/>
          <w:highlight w:val="yellow"/>
        </w:rPr>
      </w:pPr>
    </w:p>
    <w:p w:rsidR="0006546C" w:rsidRDefault="0006546C" w:rsidP="0006546C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>(без субъектов малого предпринимательства) в июне 2019г. составила 98930,5 рубл</w:t>
      </w:r>
      <w:r w:rsidR="007B41D2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. По сравнению с маем 2019 г. она уменьшилась на 15,0%, с июнем 2018г. – увеличилась на 10,5%. </w:t>
      </w:r>
    </w:p>
    <w:p w:rsidR="009954FF" w:rsidRDefault="009954FF" w:rsidP="009954FF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6546C" w:rsidRDefault="004946AB" w:rsidP="0006546C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 w:rsidR="0006546C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06546C">
        <w:rPr>
          <w:rFonts w:ascii="Arial" w:hAnsi="Arial" w:cs="Arial"/>
          <w:sz w:val="24"/>
          <w:szCs w:val="24"/>
        </w:rPr>
        <w:t>ю</w:t>
      </w:r>
      <w:r w:rsidR="0006546C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августа 2019г. составила </w:t>
      </w:r>
      <w:r w:rsidR="0006546C">
        <w:rPr>
          <w:rFonts w:ascii="Arial" w:hAnsi="Arial" w:cs="Arial"/>
          <w:sz w:val="24"/>
          <w:szCs w:val="24"/>
        </w:rPr>
        <w:br/>
        <w:t xml:space="preserve">13,2 млн. рублей и увеличилась за месяц на 9,8%. </w:t>
      </w:r>
    </w:p>
    <w:p w:rsidR="009B1F32" w:rsidRDefault="009B1F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6164A3" w:rsidRDefault="00253EE0" w:rsidP="004B6E48">
      <w:pPr>
        <w:spacing w:before="36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4B6E48">
        <w:trPr>
          <w:trHeight w:val="1958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4B6E48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B6E48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4B6E48">
        <w:rPr>
          <w:rFonts w:ascii="Arial" w:hAnsi="Arial" w:cs="Arial"/>
          <w:b/>
        </w:rPr>
        <w:t>августа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4C5ADF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6" w:name="_Toc347145708"/>
            <w:bookmarkStart w:id="37" w:name="_Toc443379913"/>
            <w:bookmarkStart w:id="38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B6E4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425111">
              <w:rPr>
                <w:rFonts w:ascii="Arial" w:hAnsi="Arial" w:cs="Arial"/>
                <w:i/>
                <w:spacing w:val="-6"/>
              </w:rPr>
              <w:t>ию</w:t>
            </w:r>
            <w:r w:rsidR="004B6E48">
              <w:rPr>
                <w:rFonts w:ascii="Arial" w:hAnsi="Arial" w:cs="Arial"/>
                <w:i/>
                <w:spacing w:val="-6"/>
              </w:rPr>
              <w:t>л</w:t>
            </w:r>
            <w:r w:rsidR="00603760">
              <w:rPr>
                <w:rFonts w:ascii="Arial" w:hAnsi="Arial" w:cs="Arial"/>
                <w:i/>
                <w:spacing w:val="-6"/>
              </w:rPr>
              <w:t>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4C5ADF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06546C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6546C" w:rsidRPr="00AE52B4" w:rsidRDefault="0006546C" w:rsidP="001F47F2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13202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13202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</w:tr>
      <w:tr w:rsidR="0006546C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6546C" w:rsidRPr="00AE52B4" w:rsidRDefault="0006546C" w:rsidP="001F47F2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06546C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6546C" w:rsidRPr="00AE52B4" w:rsidRDefault="0006546C" w:rsidP="001F47F2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</w:tr>
      <w:tr w:rsidR="0006546C" w:rsidRPr="00AE52B4" w:rsidTr="001F47F2">
        <w:tc>
          <w:tcPr>
            <w:tcW w:w="1908" w:type="dxa"/>
            <w:shd w:val="clear" w:color="auto" w:fill="auto"/>
            <w:vAlign w:val="center"/>
          </w:tcPr>
          <w:p w:rsidR="0006546C" w:rsidRDefault="0006546C" w:rsidP="001F47F2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 или на договорной основе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3005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06546C" w:rsidRPr="00AE52B4" w:rsidTr="00482034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6546C" w:rsidRDefault="0006546C" w:rsidP="001F47F2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6"/>
    <w:bookmarkEnd w:id="37"/>
    <w:bookmarkEnd w:id="38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7209008"/>
      <w:r w:rsidRPr="006164A3">
        <w:rPr>
          <w:lang w:val="en-US"/>
        </w:rPr>
        <w:lastRenderedPageBreak/>
        <w:t>VI</w:t>
      </w:r>
      <w:r w:rsidR="009403D3">
        <w:rPr>
          <w:lang w:val="en-US"/>
        </w:rPr>
        <w:t>I</w:t>
      </w:r>
      <w:r w:rsidRPr="006164A3">
        <w:t>. ЗАНЯТОСТЬ И БЕЗРАБОТИЦА</w:t>
      </w:r>
      <w:bookmarkEnd w:id="39"/>
    </w:p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CC6F15" w:rsidRDefault="00CC6F15" w:rsidP="00CC6F1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мае-июле 2019г. составила 85,1 тыс. человек, в их числе 81,0 тыс. человек, или 95,2% рабочей силы, были заняты в экономике и 4,1 тыс. человек (4,8%) не имели занятия, но активно его искали (в соответствии с методологией Ме</w:t>
      </w:r>
      <w:r>
        <w:rPr>
          <w:rFonts w:ascii="Arial" w:hAnsi="Arial" w:cs="Arial"/>
        </w:rPr>
        <w:t>ж</w:t>
      </w:r>
      <w:r>
        <w:rPr>
          <w:rFonts w:ascii="Arial" w:hAnsi="Arial" w:cs="Arial"/>
        </w:rPr>
        <w:t>дународной Организации Труда они классифицируются как безработные).</w:t>
      </w:r>
    </w:p>
    <w:p w:rsidR="00246330" w:rsidRPr="006164A3" w:rsidRDefault="00246330" w:rsidP="00425111">
      <w:pPr>
        <w:spacing w:before="360" w:after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</w:t>
      </w:r>
      <w:r w:rsidR="005742BB" w:rsidRPr="006164A3">
        <w:rPr>
          <w:rFonts w:ascii="Arial" w:hAnsi="Arial" w:cs="Arial"/>
          <w:b/>
          <w:bCs/>
        </w:rPr>
        <w:t>Ь</w:t>
      </w:r>
      <w:r w:rsidRPr="006164A3">
        <w:rPr>
          <w:rFonts w:ascii="Arial" w:hAnsi="Arial" w:cs="Arial"/>
          <w:b/>
          <w:bCs/>
        </w:rPr>
        <w:t xml:space="preserve"> РАБОЧЕЙ СИЛЫ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6164A3" w:rsidRPr="00587CDC" w:rsidTr="00915D85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6164A3" w:rsidRPr="00587CDC" w:rsidTr="00425111">
        <w:trPr>
          <w:trHeight w:val="1159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2511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522A4" w:rsidRDefault="006164A3" w:rsidP="004C5ADF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D4275B" w:rsidRDefault="006164A3" w:rsidP="004C5AD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2511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ноябрь-декабрь 2018г., январь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D36A7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6164A3" w:rsidRPr="00587CDC" w:rsidTr="00A710A2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 2018г., январь-февраль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003B5C" w:rsidRPr="00587CDC" w:rsidTr="00915D8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003B5C" w:rsidRDefault="00003B5C" w:rsidP="004C5ADF">
            <w:pPr>
              <w:rPr>
                <w:rFonts w:ascii="Arial" w:hAnsi="Arial" w:cs="Arial"/>
                <w:b/>
              </w:rPr>
            </w:pPr>
            <w:r w:rsidRPr="00003B5C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003B5C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352914" w:rsidRDefault="00003B5C" w:rsidP="00E636D9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4,3</w:t>
            </w:r>
          </w:p>
        </w:tc>
      </w:tr>
      <w:tr w:rsidR="009954FF" w:rsidRPr="00587CDC" w:rsidTr="007B2B4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915D85" w:rsidRDefault="009954F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915D85">
              <w:rPr>
                <w:rFonts w:ascii="Arial" w:hAnsi="Arial" w:cs="Arial"/>
              </w:rPr>
              <w:t>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9954FF" w:rsidRDefault="009954FF" w:rsidP="00676E59">
            <w:pPr>
              <w:ind w:right="305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13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22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30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69,2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1510D1">
            <w:pPr>
              <w:ind w:right="339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4,</w:t>
            </w:r>
            <w:r w:rsidR="001510D1">
              <w:rPr>
                <w:rFonts w:ascii="Arial" w:hAnsi="Arial" w:cs="Arial"/>
              </w:rPr>
              <w:t>4</w:t>
            </w:r>
          </w:p>
        </w:tc>
      </w:tr>
      <w:tr w:rsidR="004946AB" w:rsidRPr="00587CDC" w:rsidTr="00425111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Pr="009954FF" w:rsidRDefault="004946AB" w:rsidP="002A6AF8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1F47F2" w:rsidRPr="00587CDC" w:rsidTr="004B6E48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425111">
            <w:pPr>
              <w:rPr>
                <w:rFonts w:ascii="Arial" w:hAnsi="Arial" w:cs="Arial"/>
              </w:rPr>
            </w:pPr>
            <w:r w:rsidRPr="00003B5C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003B5C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D44CB" w:rsidRDefault="001F47F2" w:rsidP="001F47F2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85,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81,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68,7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4,9</w:t>
            </w:r>
          </w:p>
        </w:tc>
      </w:tr>
      <w:tr w:rsidR="00CC6F15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6F15" w:rsidRPr="004B6E48" w:rsidRDefault="00CC6F15" w:rsidP="00425111">
            <w:pPr>
              <w:rPr>
                <w:rFonts w:ascii="Arial" w:hAnsi="Arial" w:cs="Arial"/>
              </w:rPr>
            </w:pPr>
            <w:r w:rsidRPr="004B6E48">
              <w:rPr>
                <w:rFonts w:ascii="Arial" w:hAnsi="Arial" w:cs="Arial"/>
              </w:rPr>
              <w:t>май-июль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6F15" w:rsidRDefault="00CC6F15" w:rsidP="00F50B3E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</w:tr>
    </w:tbl>
    <w:p w:rsidR="00246330" w:rsidRPr="00A710A2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C6F15" w:rsidRDefault="00CC6F15" w:rsidP="00CC6F15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июне 2019г.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57,0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2,3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59,4 тыс. человек.</w:t>
      </w:r>
    </w:p>
    <w:p w:rsidR="00425111" w:rsidRDefault="004251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lastRenderedPageBreak/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4B6E48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4B6E48" w:rsidP="0042511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7B2B44">
              <w:rPr>
                <w:rFonts w:ascii="Arial" w:hAnsi="Arial" w:cs="Arial"/>
                <w:i/>
              </w:rPr>
              <w:t>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4B6E48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</w:t>
            </w:r>
            <w:r w:rsidR="00425111">
              <w:rPr>
                <w:rFonts w:ascii="Arial" w:hAnsi="Arial" w:cs="Arial"/>
                <w:i/>
              </w:rPr>
              <w:t>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425111">
        <w:trPr>
          <w:trHeight w:val="6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C6F15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6F15" w:rsidRPr="007101CA" w:rsidRDefault="00CC6F15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59356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101,7</w:t>
            </w:r>
          </w:p>
        </w:tc>
      </w:tr>
      <w:tr w:rsidR="00CC6F1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6F15" w:rsidRPr="007101CA" w:rsidRDefault="00CC6F15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CC6F1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6F15" w:rsidRPr="007101CA" w:rsidRDefault="00CC6F15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57039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</w:tr>
      <w:tr w:rsidR="00CC6F1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6F15" w:rsidRPr="007101CA" w:rsidRDefault="00CC6F1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97,9</w:t>
            </w:r>
          </w:p>
        </w:tc>
      </w:tr>
      <w:tr w:rsidR="00CC6F15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6F15" w:rsidRPr="007101CA" w:rsidRDefault="00CC6F1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</w:tbl>
    <w:p w:rsidR="006164A3" w:rsidRDefault="006164A3" w:rsidP="006164A3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CC6F15" w:rsidRDefault="00CC6F15" w:rsidP="00CC6F15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июля  2019г. в органах службы занятости населения состояли на учете 1,2 тыс. не занятых трудовой деятельностью граждан, из них 1,0 тыс. человек имели статус безработного, в том числе 0,5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425111">
        <w:trPr>
          <w:trHeight w:val="1278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lastRenderedPageBreak/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1352EB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915D85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7B2B44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425111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4B6E48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CC6F15" w:rsidRDefault="00CC6F15" w:rsidP="00CC6F15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июле 2019г. составил 1,2%, (в июле 2018г. – 1,0%).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CA4C71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0" w:name="_Toc347145711"/>
      <w:bookmarkStart w:id="41" w:name="_Toc443379914"/>
      <w:bookmarkStart w:id="42" w:name="_Toc472350850"/>
      <w:bookmarkStart w:id="43" w:name="_Toc12960483"/>
      <w:bookmarkStart w:id="44" w:name="_Toc17209009"/>
      <w:r>
        <w:rPr>
          <w:lang w:val="en-US"/>
        </w:rPr>
        <w:lastRenderedPageBreak/>
        <w:t>VIII</w:t>
      </w:r>
      <w:r>
        <w:t>. ДЕМОГРАФИЯ</w:t>
      </w:r>
      <w:bookmarkEnd w:id="40"/>
      <w:bookmarkEnd w:id="41"/>
      <w:bookmarkEnd w:id="42"/>
      <w:bookmarkEnd w:id="43"/>
      <w:bookmarkEnd w:id="44"/>
    </w:p>
    <w:p w:rsidR="00CA4C71" w:rsidRDefault="00CA4C71" w:rsidP="00CA4C7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DD5266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Январь-июнь</w:t>
            </w:r>
          </w:p>
        </w:tc>
      </w:tr>
      <w:tr w:rsidR="00CA4C71" w:rsidTr="00DD5266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DD5266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</w:tr>
      <w:tr w:rsidR="00CA4C71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</w:tr>
      <w:tr w:rsidR="00CA4C71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CA4C71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</w:tr>
      <w:tr w:rsidR="00CA4C71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-79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</w:tr>
      <w:tr w:rsidR="00CA4C71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392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-128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5,5</w:t>
            </w:r>
          </w:p>
        </w:tc>
      </w:tr>
    </w:tbl>
    <w:p w:rsidR="00CA4C71" w:rsidRDefault="00CA4C71" w:rsidP="00CA4C71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Сведения за январь-июнь 2019 года выгружены из Единого государственного р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 xml:space="preserve">естра записей актов гражданского состояния (ЕГР ЗАГС). Данные за январь-июнь 2019 года </w:t>
      </w:r>
      <w:r w:rsidR="00BB4AD6">
        <w:rPr>
          <w:rFonts w:ascii="Arial" w:hAnsi="Arial" w:cs="Arial"/>
          <w:i/>
          <w:sz w:val="22"/>
          <w:szCs w:val="22"/>
        </w:rPr>
        <w:t>предварительные</w:t>
      </w:r>
      <w:r>
        <w:rPr>
          <w:rFonts w:ascii="Arial" w:hAnsi="Arial" w:cs="Arial"/>
          <w:i/>
          <w:sz w:val="22"/>
          <w:szCs w:val="22"/>
        </w:rPr>
        <w:t>.</w:t>
      </w:r>
    </w:p>
    <w:p w:rsidR="00CA4C71" w:rsidRDefault="00CA4C71" w:rsidP="00CA4C71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родившихся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</w:t>
            </w:r>
          </w:p>
        </w:tc>
      </w:tr>
      <w:tr w:rsidR="00CA4C71" w:rsidTr="00DD5266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 (+), 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818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814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+4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100,5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1168,6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1139,7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102,5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347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365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495,7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511,1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97,0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93,6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187,1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196,0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95,5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124,2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161,4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127,4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126,7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22,9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2,0 р.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5,5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5,6 р.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4,0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4,1 р.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63,0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156,5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2,5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39,2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2,6 р.</w:t>
            </w:r>
          </w:p>
        </w:tc>
      </w:tr>
      <w:tr w:rsidR="00CA4C71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57,1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C71" w:rsidRDefault="00CA4C71" w:rsidP="00DD5266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58,2</w:t>
            </w:r>
          </w:p>
        </w:tc>
      </w:tr>
    </w:tbl>
    <w:p w:rsidR="00CA4C71" w:rsidRDefault="00CA4C71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  <w:r w:rsidR="001D1465">
        <w:rPr>
          <w:rFonts w:ascii="Arial" w:hAnsi="Arial" w:cs="Arial"/>
          <w:i/>
          <w:sz w:val="22"/>
          <w:szCs w:val="22"/>
        </w:rPr>
        <w:t xml:space="preserve"> Данные за я</w:t>
      </w:r>
      <w:r w:rsidR="001D1465">
        <w:rPr>
          <w:rFonts w:ascii="Arial" w:hAnsi="Arial" w:cs="Arial"/>
          <w:i/>
          <w:sz w:val="22"/>
          <w:szCs w:val="22"/>
        </w:rPr>
        <w:t>н</w:t>
      </w:r>
      <w:r w:rsidR="001D1465">
        <w:rPr>
          <w:rFonts w:ascii="Arial" w:hAnsi="Arial" w:cs="Arial"/>
          <w:i/>
          <w:sz w:val="22"/>
          <w:szCs w:val="22"/>
        </w:rPr>
        <w:t>варь-июнь 2019 года предварительные.</w:t>
      </w:r>
    </w:p>
    <w:p w:rsidR="00CA4C71" w:rsidRPr="001D1465" w:rsidRDefault="00CA4C71" w:rsidP="00CA4C71">
      <w:pPr>
        <w:widowControl w:val="0"/>
        <w:spacing w:before="360" w:after="2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CA4C71" w:rsidTr="00DD5266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BB4AD6" w:rsidRDefault="00CA4C71" w:rsidP="00DD5266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>2019г.</w:t>
            </w:r>
            <w:r w:rsidR="00BB4AD6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CA4C71" w:rsidTr="001D1465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540,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465,7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625,5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-1137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-159,8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398,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430,3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489,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529,1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-91,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-98,8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142,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35,4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-61,0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140,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71,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-60,9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A4C71" w:rsidTr="00DD5266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A4C71" w:rsidRDefault="00CA4C71" w:rsidP="00DD52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</w:tr>
    </w:tbl>
    <w:p w:rsidR="001D1465" w:rsidRDefault="001D1465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</w:t>
      </w:r>
      <w:r w:rsidR="00BB4AD6">
        <w:rPr>
          <w:rFonts w:ascii="Arial" w:hAnsi="Arial" w:cs="Arial"/>
          <w:i/>
          <w:sz w:val="22"/>
          <w:szCs w:val="22"/>
        </w:rPr>
        <w:t>предварительные</w:t>
      </w:r>
      <w:r>
        <w:rPr>
          <w:rFonts w:ascii="Arial" w:hAnsi="Arial" w:cs="Arial"/>
          <w:i/>
          <w:sz w:val="22"/>
          <w:szCs w:val="22"/>
        </w:rPr>
        <w:t>.</w:t>
      </w:r>
    </w:p>
    <w:p w:rsidR="00425111" w:rsidRPr="001F47F2" w:rsidRDefault="00425111">
      <w:pPr>
        <w:rPr>
          <w:rFonts w:ascii="Arial" w:hAnsi="Arial" w:cs="Arial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Pr="00016C98" w:rsidRDefault="00122EBC" w:rsidP="00122EBC">
      <w:pPr>
        <w:ind w:right="55"/>
      </w:pPr>
      <w:r w:rsidRPr="00016C98">
        <w:rPr>
          <w:rFonts w:ascii="Arial" w:hAnsi="Arial" w:cs="Arial"/>
          <w:b/>
          <w:i/>
        </w:rPr>
        <w:t xml:space="preserve">Заместитель руководителя </w:t>
      </w:r>
      <w:r w:rsidRPr="00016C98">
        <w:rPr>
          <w:rFonts w:ascii="Arial" w:hAnsi="Arial" w:cs="Arial"/>
          <w:b/>
          <w:i/>
        </w:rPr>
        <w:br/>
        <w:t>Хабаровскстата                                                                          И.В. Собченко</w:t>
      </w: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8871D1">
        <w:rPr>
          <w:rFonts w:cs="Arial"/>
          <w:b/>
          <w:bCs w:val="0"/>
          <w:sz w:val="26"/>
          <w:szCs w:val="26"/>
        </w:rPr>
        <w:t>ию</w:t>
      </w:r>
      <w:r w:rsidR="004B6E48">
        <w:rPr>
          <w:rFonts w:cs="Arial"/>
          <w:b/>
          <w:bCs w:val="0"/>
          <w:sz w:val="26"/>
          <w:szCs w:val="26"/>
        </w:rPr>
        <w:t xml:space="preserve">ль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226FBF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Е.</w:t>
      </w:r>
      <w:r w:rsidR="00C74AA4"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290A5C" w:rsidRPr="003A4F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Федоро</w:t>
      </w:r>
      <w:r w:rsidR="00C74AA4"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F865D9" w:rsidRPr="003A4F80">
        <w:rPr>
          <w:rFonts w:ascii="Arial" w:hAnsi="Arial" w:cs="Arial"/>
        </w:rPr>
        <w:t>6</w:t>
      </w:r>
      <w:r w:rsidR="00226FBF">
        <w:rPr>
          <w:rFonts w:ascii="Arial" w:hAnsi="Arial" w:cs="Arial"/>
        </w:rPr>
        <w:t>8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8871D1">
        <w:rPr>
          <w:rFonts w:cs="Arial"/>
          <w:lang w:val="ru-RU"/>
        </w:rPr>
        <w:t>1</w:t>
      </w:r>
      <w:r w:rsidRPr="003A4F80">
        <w:rPr>
          <w:rFonts w:cs="Arial"/>
        </w:rPr>
        <w:t>.</w:t>
      </w:r>
      <w:r w:rsidR="005443C2" w:rsidRPr="003A4F80">
        <w:rPr>
          <w:rFonts w:cs="Arial"/>
          <w:lang w:val="ru-RU"/>
        </w:rPr>
        <w:t>0</w:t>
      </w:r>
      <w:r w:rsidR="004B6E48">
        <w:rPr>
          <w:rFonts w:cs="Arial"/>
          <w:lang w:val="ru-RU"/>
        </w:rPr>
        <w:t>8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C62" w:rsidRDefault="00450C62">
      <w:r>
        <w:separator/>
      </w:r>
    </w:p>
  </w:endnote>
  <w:endnote w:type="continuationSeparator" w:id="0">
    <w:p w:rsidR="00450C62" w:rsidRDefault="0045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266" w:rsidRDefault="00DD5266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D5266" w:rsidRDefault="00DD5266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266" w:rsidRPr="0032191D" w:rsidRDefault="00DD5266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CA4AAB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D5266" w:rsidRPr="00B136CE" w:rsidRDefault="00DD5266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266" w:rsidRPr="0032191D" w:rsidRDefault="00DD5266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CA4AAB">
      <w:rPr>
        <w:rStyle w:val="af5"/>
        <w:rFonts w:ascii="Arial" w:hAnsi="Arial" w:cs="Arial"/>
        <w:noProof/>
        <w:sz w:val="24"/>
        <w:szCs w:val="24"/>
      </w:rPr>
      <w:t>40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D5266" w:rsidRPr="00B617C7" w:rsidRDefault="00DD5266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266" w:rsidRPr="00B136CE" w:rsidRDefault="00DD5266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C62" w:rsidRDefault="00450C62">
      <w:r>
        <w:separator/>
      </w:r>
    </w:p>
  </w:footnote>
  <w:footnote w:type="continuationSeparator" w:id="0">
    <w:p w:rsidR="00450C62" w:rsidRDefault="00450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C62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AAB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F87D6-0CE2-453B-8009-63EADC3F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8241</Words>
  <Characters>46979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55110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2019-08-20T05:11:00Z</cp:lastPrinted>
  <dcterms:created xsi:type="dcterms:W3CDTF">2019-08-20T05:32:00Z</dcterms:created>
  <dcterms:modified xsi:type="dcterms:W3CDTF">2019-08-20T05:32:00Z</dcterms:modified>
</cp:coreProperties>
</file>