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Могу ли я / моя организация / мой филиал / отчитаться в Хабаровскстат?</w:t>
      </w:r>
    </w:p>
    <w:p>
      <w:pPr>
        <w:rPr/>
      </w:pPr>
      <w:r>
        <w:rPr/>
        <w:t xml:space="preserve">Ответ: Можете, если отчитывающийся субъект зарегистрирован в Хабаровскстате.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обновить шаблоны форм статотчетности в программе спецоператоров и других сторонних программах?</w:t>
      </w:r>
    </w:p>
    <w:p>
      <w:pPr>
        <w:rPr/>
      </w:pPr>
      <w:r>
        <w:rPr/>
        <w:t xml:space="preserve">Ответ: Вам необходимо обратиться к представителю данной программы.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После обновления форм статотчетности нужный период не появился.</w:t>
      </w:r>
    </w:p>
    <w:p>
      <w:pPr>
        <w:rPr/>
      </w:pPr>
      <w:r>
        <w:rPr/>
        <w:t xml:space="preserve">Ответ: Вам необходимо связаться с отделом, ведущим данную форму.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обновить шаблоны форм статотчетности?</w:t>
      </w:r>
    </w:p>
    <w:p>
      <w:pPr>
        <w:rPr/>
      </w:pPr>
      <w:r>
        <w:rPr/>
        <w:t xml:space="preserve">Ответ: Для автоматического обновления скачайте полный комплект форм и запустите его на выполнение.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В электронной форме отсутствует нужный отчётный период.</w:t>
      </w:r>
    </w:p>
    <w:p>
      <w:pPr>
        <w:rPr/>
      </w:pPr>
      <w:r>
        <w:rPr/>
        <w:t xml:space="preserve">Ответ: Вам необходимо обновить формы статотчетности.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Я отправил заполненную в программе Хабаровскстата подписанную электронную форму статотчетности, но в статистику пришел пустой отчет (при попытке отправить выскакивает сообщение о пустом отчете).</w:t>
      </w:r>
    </w:p>
    <w:p>
      <w:pPr>
        <w:rPr/>
      </w:pPr>
      <w:r>
        <w:rPr/>
        <w:t xml:space="preserve">Ответ: В программе Хабаровскстата форму необходимо только заполнять. Подписывать и отправлять только в почтовой программе спецоператора связи.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кто ведет данную форму в Хабаровскстате?</w:t>
      </w:r>
    </w:p>
    <w:p>
      <w:pPr>
        <w:rPr/>
      </w:pPr>
      <w:r>
        <w:rPr/>
        <w:t xml:space="preserve">Ответ: Вся информация по каждой конкретной форме имеется в разделе «Контакты» . Необходимо скачать на компьютер и открыть файл  XLS  "Контакты специалистов по формам для респондентов.. (указана территориальная принадлежность)"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пришло уведомление о непринятой статотчетности с формулировкой «графа [такая-то] не соответствует [тому-то]».</w:t>
      </w:r>
    </w:p>
    <w:p>
      <w:pPr>
        <w:rPr/>
      </w:pPr>
      <w:r>
        <w:rPr/>
        <w:t xml:space="preserve">Ответ: Это экономическая ошибка контроля, вам необходимо связаться с отделом, ведущим данную форму.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пришло уведомление о непринятой статотчетности с формулировкой «ОКПО не найден в справочнике», «период не соответствует…»</w:t>
      </w:r>
    </w:p>
    <w:p>
      <w:pPr>
        <w:rPr/>
      </w:pPr>
      <w:r>
        <w:rPr/>
        <w:t xml:space="preserve">Ответ: Вам необходимо связаться с отделом, ведущим данную форму.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Мне пришло уведомление о непринятой статотчетности с формулировкой про сертификаты / подписи, к кому мне обратиться?</w:t>
      </w:r>
    </w:p>
    <w:p>
      <w:pPr>
        <w:rPr/>
      </w:pPr>
      <w:r>
        <w:rPr/>
        <w:t xml:space="preserve">Ответ: Вам необходимо обратиться к своему спецоператору связи.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Сколько времени требуется на обработку и получение квитанций / уведомлений?</w:t>
      </w:r>
    </w:p>
    <w:p>
      <w:pPr>
        <w:rPr/>
      </w:pPr>
      <w:r>
        <w:rPr/>
        <w:t xml:space="preserve">Ответ: По регламенту одни рабочие сутки на доставку и пять рабочих суток на обработку.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Я отправил отчет через спецоператоров связи, что мне должно прийти?</w:t>
      </w:r>
    </w:p>
    <w:p>
      <w:pPr>
        <w:rPr/>
      </w:pPr>
      <w:r>
        <w:rPr/>
        <w:t xml:space="preserve">Ответ: Вам должно прийти именно в такой последовательности: 	1 отчет о доставке к спецоператору (означает, что ваш отчет попал на сервер спецоператора и лежит там некоторое время, в Хабаровскстате его еще нет); 	2 отчет о доставке в Хабаровскстат (означает, что ваш отчет дошел до Хабаровскстата, может храниться у нас и не загружаться до определенного времени, в течении которого вам ничего не придёт); 	3 протокол контроля со статусом принят (означает, что все сделано правильно и вопросов к вам нет) или не принят (означает, что отчет по каким-либо причинам не принят с описанием этих причин).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На какой адрес отправлять статистическую отчетность через спецоператоров связи?</w:t>
      </w:r>
    </w:p>
    <w:p>
      <w:pPr>
        <w:rPr/>
      </w:pPr>
      <w:r>
        <w:rPr/>
        <w:t xml:space="preserve">Ответ: Адрес Хабаровскстата «27-00»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 каким формам статотчетности должно отчитываться мое предприятие?</w:t>
      </w:r>
    </w:p>
    <w:p>
      <w:pPr>
        <w:rPr/>
      </w:pPr>
      <w:r>
        <w:rPr/>
        <w:t xml:space="preserve">Ответ: Список форм можно узнать, воспользовавшись специальным он-лайн сервисом Хабаровскстата, либо обратившись в отдел сводной информации Хабаровскстата (тел. +7 (4212) 47-04-26, E-mail: 27.svod@rosstat.gov.ru)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 попытке подписать отчет в on-line клиенте появляется сообщение об ошибке «Не удалось произвести подпись документа».</w:t>
      </w:r>
    </w:p>
    <w:p>
      <w:pPr>
        <w:rPr/>
      </w:pPr>
      <w:r>
        <w:rPr/>
        <w:t xml:space="preserve">Ответ: Выбран не тот сертификат.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Ошибка при отправке отчета в on-line клиенте. Сообщение: «Не удалось получить данные с сервера для подписи»</w:t>
      </w:r>
    </w:p>
    <w:p>
      <w:pPr>
        <w:rPr/>
      </w:pPr>
      <w:r>
        <w:rPr/>
        <w:t xml:space="preserve">Ответ: Проблема в качестве канала выхода в интернет.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приобрести электронно-цифровую подпись (ЭЦП)?</w:t>
      </w:r>
    </w:p>
    <w:p>
      <w:pPr>
        <w:rPr/>
      </w:pPr>
      <w:r>
        <w:rPr/>
        <w:t xml:space="preserve">Ответ: Приобрести ЭЦП можно у специализированного оператора связи (СОС). Координаты СОС находятся на разделе Электронная отчетность/Предоставление отчетов через спецоператоров связи.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Возможно ли в системе WEB-сбора скопировать данные за предыдущий период?</w:t>
      </w:r>
    </w:p>
    <w:p>
      <w:pPr>
        <w:rPr/>
      </w:pPr>
      <w:r>
        <w:rPr/>
        <w:t xml:space="preserve">Ответ: Скопировать данные за предыдущий период можно в режиме off-line с использованием ППП «Формы статотчетности. Предприятие» из раннее заполненного отчета.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Если у респондента уже есть ЭЦП , необходимо ли приобретать еще одну для передачи данных непосредственно в органы государственной статистики?</w:t>
      </w:r>
    </w:p>
    <w:p>
      <w:pPr>
        <w:rPr/>
      </w:pPr>
      <w:r>
        <w:rPr/>
        <w:t xml:space="preserve">Ответ: Можно. Для этого нужно связаться со своим СОС.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181230">
    <w:multiLevelType w:val="hybridMultilevel"/>
    <w:lvl w:ilvl="0" w:tplc="10866786">
      <w:start w:val="1"/>
      <w:numFmt w:val="decimal"/>
      <w:lvlText w:val="%1."/>
      <w:lvlJc w:val="left"/>
      <w:pPr>
        <w:ind w:left="720" w:hanging="360"/>
      </w:pPr>
    </w:lvl>
    <w:lvl w:ilvl="1" w:tplc="10866786" w:tentative="1">
      <w:start w:val="1"/>
      <w:numFmt w:val="lowerLetter"/>
      <w:lvlText w:val="%2."/>
      <w:lvlJc w:val="left"/>
      <w:pPr>
        <w:ind w:left="1440" w:hanging="360"/>
      </w:pPr>
    </w:lvl>
    <w:lvl w:ilvl="2" w:tplc="10866786" w:tentative="1">
      <w:start w:val="1"/>
      <w:numFmt w:val="lowerRoman"/>
      <w:lvlText w:val="%3."/>
      <w:lvlJc w:val="right"/>
      <w:pPr>
        <w:ind w:left="2160" w:hanging="180"/>
      </w:pPr>
    </w:lvl>
    <w:lvl w:ilvl="3" w:tplc="10866786" w:tentative="1">
      <w:start w:val="1"/>
      <w:numFmt w:val="decimal"/>
      <w:lvlText w:val="%4."/>
      <w:lvlJc w:val="left"/>
      <w:pPr>
        <w:ind w:left="2880" w:hanging="360"/>
      </w:pPr>
    </w:lvl>
    <w:lvl w:ilvl="4" w:tplc="10866786" w:tentative="1">
      <w:start w:val="1"/>
      <w:numFmt w:val="lowerLetter"/>
      <w:lvlText w:val="%5."/>
      <w:lvlJc w:val="left"/>
      <w:pPr>
        <w:ind w:left="3600" w:hanging="360"/>
      </w:pPr>
    </w:lvl>
    <w:lvl w:ilvl="5" w:tplc="10866786" w:tentative="1">
      <w:start w:val="1"/>
      <w:numFmt w:val="lowerRoman"/>
      <w:lvlText w:val="%6."/>
      <w:lvlJc w:val="right"/>
      <w:pPr>
        <w:ind w:left="4320" w:hanging="180"/>
      </w:pPr>
    </w:lvl>
    <w:lvl w:ilvl="6" w:tplc="10866786" w:tentative="1">
      <w:start w:val="1"/>
      <w:numFmt w:val="decimal"/>
      <w:lvlText w:val="%7."/>
      <w:lvlJc w:val="left"/>
      <w:pPr>
        <w:ind w:left="5040" w:hanging="360"/>
      </w:pPr>
    </w:lvl>
    <w:lvl w:ilvl="7" w:tplc="10866786" w:tentative="1">
      <w:start w:val="1"/>
      <w:numFmt w:val="lowerLetter"/>
      <w:lvlText w:val="%8."/>
      <w:lvlJc w:val="left"/>
      <w:pPr>
        <w:ind w:left="5760" w:hanging="360"/>
      </w:pPr>
    </w:lvl>
    <w:lvl w:ilvl="8" w:tplc="10866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81229">
    <w:multiLevelType w:val="hybridMultilevel"/>
    <w:lvl w:ilvl="0" w:tplc="48601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81229">
    <w:abstractNumId w:val="83181229"/>
  </w:num>
  <w:num w:numId="83181230">
    <w:abstractNumId w:val="831812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